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1"/>
      </w:tblGrid>
      <w:tr w:rsidR="00386197" w:rsidTr="00386197">
        <w:trPr>
          <w:trHeight w:val="401"/>
        </w:trPr>
        <w:tc>
          <w:tcPr>
            <w:tcW w:w="10381" w:type="dxa"/>
            <w:shd w:val="clear" w:color="auto" w:fill="ED7D31" w:themeFill="accent2"/>
          </w:tcPr>
          <w:p w:rsidR="00386197" w:rsidRPr="00386197" w:rsidRDefault="00386197" w:rsidP="00386197">
            <w:pPr>
              <w:jc w:val="center"/>
              <w:rPr>
                <w:b/>
                <w:sz w:val="28"/>
                <w:szCs w:val="28"/>
              </w:rPr>
            </w:pPr>
            <w:r w:rsidRPr="00386197">
              <w:rPr>
                <w:b/>
                <w:sz w:val="28"/>
                <w:szCs w:val="28"/>
              </w:rPr>
              <w:t>IB Geography – Factors affecting participation in the Premier League</w:t>
            </w:r>
          </w:p>
        </w:tc>
      </w:tr>
    </w:tbl>
    <w:p w:rsidR="006C5208" w:rsidRDefault="00386197" w:rsidP="00386197">
      <w:pPr>
        <w:jc w:val="center"/>
      </w:pPr>
      <w:r>
        <w:rPr>
          <w:noProof/>
          <w:lang w:eastAsia="en-GB"/>
        </w:rPr>
        <w:drawing>
          <wp:inline distT="0" distB="0" distL="0" distR="0" wp14:anchorId="3B8E0C6D" wp14:editId="537F7BB3">
            <wp:extent cx="5324475" cy="1566022"/>
            <wp:effectExtent l="0" t="0" r="0" b="0"/>
            <wp:docPr id="1" name="Picture 1" descr="http://www.oohinternational.co.uk/images/iconic-advertising-sites/bpl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ohinternational.co.uk/images/iconic-advertising-sites/bpl-ba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800" cy="157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3"/>
        <w:gridCol w:w="5213"/>
      </w:tblGrid>
      <w:tr w:rsidR="00386197" w:rsidTr="00386197">
        <w:trPr>
          <w:trHeight w:val="249"/>
        </w:trPr>
        <w:tc>
          <w:tcPr>
            <w:tcW w:w="5213" w:type="dxa"/>
            <w:shd w:val="clear" w:color="auto" w:fill="ED7D31" w:themeFill="accent2"/>
          </w:tcPr>
          <w:p w:rsidR="00386197" w:rsidRDefault="00386197">
            <w:r>
              <w:t>Political Factors Affecting Participation</w:t>
            </w:r>
          </w:p>
        </w:tc>
        <w:tc>
          <w:tcPr>
            <w:tcW w:w="5213" w:type="dxa"/>
            <w:shd w:val="clear" w:color="auto" w:fill="ED7D31" w:themeFill="accent2"/>
          </w:tcPr>
          <w:p w:rsidR="00386197" w:rsidRDefault="00386197">
            <w:r>
              <w:t>Economic</w:t>
            </w:r>
            <w:r>
              <w:t xml:space="preserve"> factors affecting participation </w:t>
            </w:r>
          </w:p>
        </w:tc>
      </w:tr>
      <w:tr w:rsidR="00386197" w:rsidTr="00386197">
        <w:trPr>
          <w:trHeight w:val="4702"/>
        </w:trPr>
        <w:tc>
          <w:tcPr>
            <w:tcW w:w="5213" w:type="dxa"/>
          </w:tcPr>
          <w:p w:rsidR="00386197" w:rsidRDefault="00386197">
            <w:r>
              <w:t xml:space="preserve">Notes </w:t>
            </w:r>
          </w:p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</w:tc>
        <w:tc>
          <w:tcPr>
            <w:tcW w:w="5213" w:type="dxa"/>
          </w:tcPr>
          <w:p w:rsidR="00386197" w:rsidRDefault="00386197">
            <w:r>
              <w:t xml:space="preserve">Notes </w:t>
            </w:r>
          </w:p>
        </w:tc>
      </w:tr>
    </w:tbl>
    <w:p w:rsidR="00386197" w:rsidRDefault="003861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C060D4" wp14:editId="344F4BAE">
            <wp:simplePos x="0" y="0"/>
            <wp:positionH relativeFrom="margin">
              <wp:posOffset>4324350</wp:posOffset>
            </wp:positionH>
            <wp:positionV relativeFrom="paragraph">
              <wp:posOffset>299085</wp:posOffset>
            </wp:positionV>
            <wp:extent cx="2266950" cy="1626909"/>
            <wp:effectExtent l="0" t="0" r="0" b="0"/>
            <wp:wrapNone/>
            <wp:docPr id="2" name="Picture 2" descr="http://cdn.images.express.co.uk/img/dynamic/67/590x/Champions-League-draw-in-full-60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images.express.co.uk/img/dynamic/67/590x/Champions-League-draw-in-full-6014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1" r="21864" b="9142"/>
                    <a:stretch/>
                  </pic:blipFill>
                  <pic:spPr bwMode="auto">
                    <a:xfrm>
                      <a:off x="0" y="0"/>
                      <a:ext cx="2266950" cy="162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1"/>
      </w:tblGrid>
      <w:tr w:rsidR="00386197" w:rsidTr="00386197">
        <w:trPr>
          <w:trHeight w:val="412"/>
        </w:trPr>
        <w:tc>
          <w:tcPr>
            <w:tcW w:w="6601" w:type="dxa"/>
            <w:shd w:val="clear" w:color="auto" w:fill="ED7D31" w:themeFill="accent2"/>
          </w:tcPr>
          <w:p w:rsidR="00386197" w:rsidRDefault="00386197">
            <w:r w:rsidRPr="00386197">
              <w:t>Spectator participation</w:t>
            </w:r>
            <w:r>
              <w:t xml:space="preserve"> notes </w:t>
            </w:r>
          </w:p>
        </w:tc>
      </w:tr>
      <w:tr w:rsidR="00386197" w:rsidTr="00386197">
        <w:trPr>
          <w:trHeight w:val="2136"/>
        </w:trPr>
        <w:tc>
          <w:tcPr>
            <w:tcW w:w="6601" w:type="dxa"/>
          </w:tcPr>
          <w:p w:rsidR="00386197" w:rsidRDefault="00386197"/>
        </w:tc>
      </w:tr>
    </w:tbl>
    <w:p w:rsidR="00386197" w:rsidRDefault="003861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6"/>
      </w:tblGrid>
      <w:tr w:rsidR="00386197" w:rsidTr="00386197">
        <w:trPr>
          <w:trHeight w:val="380"/>
        </w:trPr>
        <w:tc>
          <w:tcPr>
            <w:tcW w:w="10426" w:type="dxa"/>
            <w:shd w:val="clear" w:color="auto" w:fill="ED7D31" w:themeFill="accent2"/>
          </w:tcPr>
          <w:p w:rsidR="00386197" w:rsidRDefault="00386197">
            <w:r>
              <w:t xml:space="preserve">Notes on </w:t>
            </w:r>
            <w:r w:rsidRPr="00386197">
              <w:t>Premier League on TV</w:t>
            </w:r>
          </w:p>
        </w:tc>
      </w:tr>
      <w:tr w:rsidR="00386197" w:rsidTr="00386197">
        <w:trPr>
          <w:trHeight w:val="799"/>
        </w:trPr>
        <w:tc>
          <w:tcPr>
            <w:tcW w:w="10426" w:type="dxa"/>
          </w:tcPr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</w:tc>
      </w:tr>
    </w:tbl>
    <w:p w:rsidR="00386197" w:rsidRDefault="003861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6"/>
      </w:tblGrid>
      <w:tr w:rsidR="00386197" w:rsidTr="00053EBA">
        <w:trPr>
          <w:trHeight w:val="380"/>
        </w:trPr>
        <w:tc>
          <w:tcPr>
            <w:tcW w:w="10426" w:type="dxa"/>
            <w:shd w:val="clear" w:color="auto" w:fill="ED7D31" w:themeFill="accent2"/>
          </w:tcPr>
          <w:p w:rsidR="00386197" w:rsidRDefault="00386197" w:rsidP="00386197">
            <w:r>
              <w:t xml:space="preserve">Notes on </w:t>
            </w:r>
            <w:r w:rsidRPr="00386197">
              <w:t xml:space="preserve">Premier League </w:t>
            </w:r>
            <w:r>
              <w:t xml:space="preserve">live in the stadium. </w:t>
            </w:r>
          </w:p>
        </w:tc>
      </w:tr>
      <w:tr w:rsidR="00386197" w:rsidTr="00053EBA">
        <w:trPr>
          <w:trHeight w:val="799"/>
        </w:trPr>
        <w:tc>
          <w:tcPr>
            <w:tcW w:w="10426" w:type="dxa"/>
          </w:tcPr>
          <w:p w:rsidR="00386197" w:rsidRDefault="00386197" w:rsidP="00053EBA"/>
          <w:p w:rsidR="00386197" w:rsidRDefault="00386197" w:rsidP="00053EBA"/>
          <w:p w:rsidR="00386197" w:rsidRDefault="00386197" w:rsidP="00053EBA"/>
          <w:p w:rsidR="00386197" w:rsidRDefault="00386197" w:rsidP="00053EBA"/>
          <w:p w:rsidR="00386197" w:rsidRDefault="00386197" w:rsidP="00053EBA"/>
          <w:p w:rsidR="00386197" w:rsidRDefault="00386197" w:rsidP="00053EBA"/>
          <w:p w:rsidR="00386197" w:rsidRDefault="00386197" w:rsidP="00053EBA"/>
          <w:p w:rsidR="00386197" w:rsidRDefault="00386197" w:rsidP="00053EBA"/>
          <w:p w:rsidR="00386197" w:rsidRDefault="00386197" w:rsidP="00053EBA"/>
        </w:tc>
      </w:tr>
    </w:tbl>
    <w:p w:rsidR="00386197" w:rsidRDefault="003861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6197" w:rsidTr="00386197">
        <w:tc>
          <w:tcPr>
            <w:tcW w:w="10456" w:type="dxa"/>
            <w:shd w:val="clear" w:color="auto" w:fill="ED7D31" w:themeFill="accent2"/>
          </w:tcPr>
          <w:p w:rsidR="00386197" w:rsidRDefault="00386197" w:rsidP="00CE54AA">
            <w:r w:rsidRPr="00386197">
              <w:t>Analyse the socio-</w:t>
            </w:r>
            <w:r w:rsidR="00CE54AA">
              <w:t xml:space="preserve">economic </w:t>
            </w:r>
            <w:bookmarkStart w:id="0" w:name="_GoBack"/>
            <w:bookmarkEnd w:id="0"/>
            <w:r w:rsidRPr="00386197">
              <w:t>factors affecting participation (playing &amp; watching) in Premier League Football     (10)</w:t>
            </w:r>
          </w:p>
        </w:tc>
      </w:tr>
      <w:tr w:rsidR="00386197" w:rsidTr="00386197">
        <w:tc>
          <w:tcPr>
            <w:tcW w:w="10456" w:type="dxa"/>
          </w:tcPr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  <w:p w:rsidR="00386197" w:rsidRDefault="00386197"/>
        </w:tc>
      </w:tr>
    </w:tbl>
    <w:p w:rsidR="00386197" w:rsidRDefault="00386197"/>
    <w:sectPr w:rsidR="00386197" w:rsidSect="0038619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FE" w:rsidRDefault="007E21FE" w:rsidP="005F0A5D">
      <w:pPr>
        <w:spacing w:after="0" w:line="240" w:lineRule="auto"/>
      </w:pPr>
      <w:r>
        <w:separator/>
      </w:r>
    </w:p>
  </w:endnote>
  <w:endnote w:type="continuationSeparator" w:id="0">
    <w:p w:rsidR="007E21FE" w:rsidRDefault="007E21FE" w:rsidP="005F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A5D" w:rsidRDefault="005F0A5D">
    <w:pPr>
      <w:pStyle w:val="Footer"/>
    </w:pPr>
    <w:hyperlink r:id="rId1" w:history="1">
      <w:r w:rsidRPr="003C25A0">
        <w:rPr>
          <w:rStyle w:val="Hyperlink"/>
        </w:rPr>
        <w:t>http://www.geographypods.com/3-leisure-at-international-scale-sport.html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FE" w:rsidRDefault="007E21FE" w:rsidP="005F0A5D">
      <w:pPr>
        <w:spacing w:after="0" w:line="240" w:lineRule="auto"/>
      </w:pPr>
      <w:r>
        <w:separator/>
      </w:r>
    </w:p>
  </w:footnote>
  <w:footnote w:type="continuationSeparator" w:id="0">
    <w:p w:rsidR="007E21FE" w:rsidRDefault="007E21FE" w:rsidP="005F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A5D" w:rsidRDefault="005F0A5D">
    <w:pPr>
      <w:pStyle w:val="Header"/>
    </w:pPr>
    <w:r>
      <w:t xml:space="preserve">Name here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97"/>
    <w:rsid w:val="00281579"/>
    <w:rsid w:val="00386197"/>
    <w:rsid w:val="003D09ED"/>
    <w:rsid w:val="005908B3"/>
    <w:rsid w:val="005E14CB"/>
    <w:rsid w:val="005F0A5D"/>
    <w:rsid w:val="007B1374"/>
    <w:rsid w:val="007E21FE"/>
    <w:rsid w:val="00B469D8"/>
    <w:rsid w:val="00C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5F7E9-CDF5-4F93-9729-EE653C13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5D"/>
  </w:style>
  <w:style w:type="paragraph" w:styleId="Footer">
    <w:name w:val="footer"/>
    <w:basedOn w:val="Normal"/>
    <w:link w:val="FooterChar"/>
    <w:uiPriority w:val="99"/>
    <w:unhideWhenUsed/>
    <w:rsid w:val="005F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5D"/>
  </w:style>
  <w:style w:type="character" w:styleId="Hyperlink">
    <w:name w:val="Hyperlink"/>
    <w:basedOn w:val="DefaultParagraphFont"/>
    <w:uiPriority w:val="99"/>
    <w:unhideWhenUsed/>
    <w:rsid w:val="005F0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3-leisure-at-international-scale-s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5</cp:revision>
  <cp:lastPrinted>2015-11-05T13:21:00Z</cp:lastPrinted>
  <dcterms:created xsi:type="dcterms:W3CDTF">2015-11-05T13:11:00Z</dcterms:created>
  <dcterms:modified xsi:type="dcterms:W3CDTF">2015-11-05T14:15:00Z</dcterms:modified>
</cp:coreProperties>
</file>