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90"/>
      </w:tblGrid>
      <w:tr w:rsidR="00025F8D" w:rsidTr="00025F8D">
        <w:tc>
          <w:tcPr>
            <w:tcW w:w="10790" w:type="dxa"/>
            <w:shd w:val="clear" w:color="auto" w:fill="5B9BD5" w:themeFill="accent1"/>
          </w:tcPr>
          <w:p w:rsidR="00025F8D" w:rsidRDefault="00025F8D" w:rsidP="00D24A72">
            <w:pPr>
              <w:jc w:val="center"/>
              <w:rPr>
                <w:b/>
                <w:sz w:val="32"/>
                <w:szCs w:val="32"/>
              </w:rPr>
            </w:pPr>
            <w:r w:rsidRPr="00D24A72">
              <w:rPr>
                <w:b/>
                <w:sz w:val="32"/>
                <w:szCs w:val="32"/>
              </w:rPr>
              <w:t>IB Geography – Hazards &amp; Disasters</w:t>
            </w:r>
          </w:p>
        </w:tc>
      </w:tr>
      <w:tr w:rsidR="00025F8D" w:rsidTr="00025F8D">
        <w:tc>
          <w:tcPr>
            <w:tcW w:w="10790" w:type="dxa"/>
          </w:tcPr>
          <w:p w:rsidR="00025F8D" w:rsidRDefault="00025F8D" w:rsidP="007C6416">
            <w:pPr>
              <w:jc w:val="center"/>
              <w:rPr>
                <w:b/>
                <w:sz w:val="32"/>
                <w:szCs w:val="32"/>
              </w:rPr>
            </w:pPr>
            <w:r w:rsidRPr="00D24A72">
              <w:rPr>
                <w:b/>
                <w:sz w:val="32"/>
                <w:szCs w:val="32"/>
              </w:rPr>
              <w:t xml:space="preserve">Case Study Summary Sheet for </w:t>
            </w:r>
            <w:r w:rsidR="00EE3CDA">
              <w:rPr>
                <w:b/>
                <w:sz w:val="32"/>
                <w:szCs w:val="32"/>
              </w:rPr>
              <w:t xml:space="preserve">the </w:t>
            </w:r>
            <w:r w:rsidR="007C6416">
              <w:rPr>
                <w:b/>
                <w:sz w:val="32"/>
                <w:szCs w:val="32"/>
              </w:rPr>
              <w:t>Horn of Africa Drought 2011</w:t>
            </w:r>
            <w:r>
              <w:rPr>
                <w:b/>
                <w:sz w:val="32"/>
                <w:szCs w:val="32"/>
              </w:rPr>
              <w:t xml:space="preserve"> (</w:t>
            </w:r>
            <w:r w:rsidR="007C6416">
              <w:rPr>
                <w:b/>
                <w:sz w:val="32"/>
                <w:szCs w:val="32"/>
              </w:rPr>
              <w:t>L</w:t>
            </w:r>
            <w:r w:rsidR="00EE3CDA">
              <w:rPr>
                <w:b/>
                <w:sz w:val="32"/>
                <w:szCs w:val="32"/>
              </w:rPr>
              <w:t>EDC</w:t>
            </w:r>
            <w:r w:rsidR="007C6416">
              <w:rPr>
                <w:b/>
                <w:sz w:val="32"/>
                <w:szCs w:val="32"/>
              </w:rPr>
              <w:t>s</w:t>
            </w:r>
            <w:r>
              <w:rPr>
                <w:b/>
                <w:sz w:val="32"/>
                <w:szCs w:val="32"/>
              </w:rPr>
              <w:t>)</w:t>
            </w:r>
          </w:p>
        </w:tc>
      </w:tr>
    </w:tbl>
    <w:p w:rsidR="00D24A72" w:rsidRPr="00D24A72" w:rsidRDefault="00D24A72" w:rsidP="00D24A72">
      <w:pPr>
        <w:rPr>
          <w:b/>
          <w:sz w:val="32"/>
          <w:szCs w:val="32"/>
          <w:u w:val="single"/>
        </w:rPr>
      </w:pPr>
      <w:r>
        <w:rPr>
          <w:b/>
          <w:sz w:val="32"/>
          <w:szCs w:val="32"/>
          <w:u w:val="single"/>
        </w:rPr>
        <w:t>Where did it happen?</w:t>
      </w:r>
      <w:r w:rsidRPr="00D24A72">
        <w:rPr>
          <w:b/>
          <w:sz w:val="32"/>
          <w:szCs w:val="32"/>
        </w:rPr>
        <w:tab/>
      </w:r>
    </w:p>
    <w:p w:rsidR="00A12018" w:rsidRPr="00943F56" w:rsidRDefault="007F3C4E" w:rsidP="00A12018">
      <w:pPr>
        <w:jc w:val="both"/>
        <w:rPr>
          <w:sz w:val="24"/>
          <w:szCs w:val="24"/>
        </w:rPr>
      </w:pPr>
      <w:r w:rsidRPr="007F3C4E">
        <w:rPr>
          <w:sz w:val="24"/>
          <w:szCs w:val="24"/>
          <w:lang w:val="fr-FR"/>
        </w:rPr>
        <w:drawing>
          <wp:anchor distT="0" distB="0" distL="114300" distR="114300" simplePos="0" relativeHeight="251659264" behindDoc="0" locked="0" layoutInCell="1" allowOverlap="1" wp14:anchorId="1D5A1CFA" wp14:editId="25166549">
            <wp:simplePos x="0" y="0"/>
            <wp:positionH relativeFrom="column">
              <wp:posOffset>276225</wp:posOffset>
            </wp:positionH>
            <wp:positionV relativeFrom="paragraph">
              <wp:posOffset>1271905</wp:posOffset>
            </wp:positionV>
            <wp:extent cx="2542711" cy="2964180"/>
            <wp:effectExtent l="0" t="0" r="0" b="7620"/>
            <wp:wrapNone/>
            <wp:docPr id="2" name="Picture 2" descr="http://p2.img.cctvpic.com/program/newsupdate/20110804/images/1312428108311_1312428108311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2.img.cctvpic.com/program/newsupdate/20110804/images/1312428108311_1312428108311_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2711" cy="296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A1173F" w:rsidRPr="00943F56">
        <w:rPr>
          <w:noProof/>
          <w:sz w:val="24"/>
          <w:szCs w:val="24"/>
          <w:lang w:val="en-GB" w:eastAsia="fr-FR"/>
        </w:rPr>
        <w:t>Between July 2011 and mid-2012, a severe drought affected th</w:t>
      </w:r>
      <w:r w:rsidR="00943F56" w:rsidRPr="00943F56">
        <w:rPr>
          <w:noProof/>
          <w:sz w:val="24"/>
          <w:szCs w:val="24"/>
          <w:lang w:val="en-GB" w:eastAsia="fr-FR"/>
        </w:rPr>
        <w:t xml:space="preserve">e entire East Africa region. </w:t>
      </w:r>
      <w:r w:rsidR="00A1173F" w:rsidRPr="00943F56">
        <w:rPr>
          <w:noProof/>
          <w:sz w:val="24"/>
          <w:szCs w:val="24"/>
          <w:lang w:val="en-GB" w:eastAsia="fr-FR"/>
        </w:rPr>
        <w:t>Said to be "the worst in</w:t>
      </w:r>
      <w:r w:rsidR="00943F56" w:rsidRPr="00943F56">
        <w:rPr>
          <w:noProof/>
          <w:sz w:val="24"/>
          <w:szCs w:val="24"/>
          <w:lang w:val="en-GB" w:eastAsia="fr-FR"/>
        </w:rPr>
        <w:t xml:space="preserve"> 60 years", </w:t>
      </w:r>
      <w:r w:rsidR="00A1173F" w:rsidRPr="00943F56">
        <w:rPr>
          <w:noProof/>
          <w:sz w:val="24"/>
          <w:szCs w:val="24"/>
          <w:lang w:val="en-GB" w:eastAsia="fr-FR"/>
        </w:rPr>
        <w:t>the drought caused a severe food crisis across Somalia, Djibouti, Ethiopia and Kenya that threatened the livel</w:t>
      </w:r>
      <w:r w:rsidR="00943F56" w:rsidRPr="00943F56">
        <w:rPr>
          <w:noProof/>
          <w:sz w:val="24"/>
          <w:szCs w:val="24"/>
          <w:lang w:val="en-GB" w:eastAsia="fr-FR"/>
        </w:rPr>
        <w:t xml:space="preserve">ihood of 9.5 million people. </w:t>
      </w:r>
      <w:r w:rsidR="00A1173F" w:rsidRPr="00943F56">
        <w:rPr>
          <w:noProof/>
          <w:sz w:val="24"/>
          <w:szCs w:val="24"/>
          <w:lang w:val="en-GB" w:eastAsia="fr-FR"/>
        </w:rPr>
        <w:t>Many refugees from southern Somalia fled to neighboring Kenya and Ethiopia, where crowded, unsanitary conditions together with severe malnutrition led</w:t>
      </w:r>
      <w:r w:rsidR="00943F56" w:rsidRPr="00943F56">
        <w:rPr>
          <w:noProof/>
          <w:sz w:val="24"/>
          <w:szCs w:val="24"/>
          <w:lang w:val="en-GB" w:eastAsia="fr-FR"/>
        </w:rPr>
        <w:t xml:space="preserve"> to a large number of deaths.</w:t>
      </w:r>
      <w:r w:rsidR="00A1173F" w:rsidRPr="00943F56">
        <w:rPr>
          <w:noProof/>
          <w:sz w:val="24"/>
          <w:szCs w:val="24"/>
          <w:lang w:val="en-GB" w:eastAsia="fr-FR"/>
        </w:rPr>
        <w:t xml:space="preserve"> Other countries in East Africa, including Sudan, South Sudan and parts of Uganda, were also affected by a food crisis.</w:t>
      </w:r>
    </w:p>
    <w:p w:rsidR="00A1173F" w:rsidRDefault="0049665C" w:rsidP="00A12018">
      <w:pPr>
        <w:jc w:val="both"/>
        <w:rPr>
          <w:sz w:val="24"/>
          <w:szCs w:val="24"/>
        </w:rPr>
      </w:pPr>
      <w:r>
        <w:rPr>
          <w:noProof/>
          <w:sz w:val="24"/>
          <w:szCs w:val="24"/>
          <w:lang w:val="fr-FR" w:eastAsia="fr-FR"/>
        </w:rPr>
        <w:drawing>
          <wp:anchor distT="0" distB="0" distL="114300" distR="114300" simplePos="0" relativeHeight="251658240" behindDoc="0" locked="0" layoutInCell="1" allowOverlap="1" wp14:anchorId="64B54B7A" wp14:editId="1A1D7492">
            <wp:simplePos x="0" y="0"/>
            <wp:positionH relativeFrom="margin">
              <wp:posOffset>2956560</wp:posOffset>
            </wp:positionH>
            <wp:positionV relativeFrom="paragraph">
              <wp:posOffset>163830</wp:posOffset>
            </wp:positionV>
            <wp:extent cx="3780998" cy="2514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0998" cy="25146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A1173F" w:rsidRDefault="00A1173F" w:rsidP="00A12018">
      <w:pPr>
        <w:jc w:val="both"/>
        <w:rPr>
          <w:sz w:val="24"/>
          <w:szCs w:val="24"/>
        </w:rPr>
      </w:pPr>
    </w:p>
    <w:p w:rsidR="00A1173F" w:rsidRDefault="00A1173F" w:rsidP="00A12018">
      <w:pPr>
        <w:jc w:val="both"/>
        <w:rPr>
          <w:sz w:val="24"/>
          <w:szCs w:val="24"/>
        </w:rPr>
      </w:pPr>
    </w:p>
    <w:p w:rsidR="00A1173F" w:rsidRDefault="00A1173F" w:rsidP="00A12018">
      <w:pPr>
        <w:jc w:val="both"/>
        <w:rPr>
          <w:sz w:val="24"/>
          <w:szCs w:val="24"/>
        </w:rPr>
      </w:pPr>
    </w:p>
    <w:p w:rsidR="00A12018" w:rsidRDefault="00A12018" w:rsidP="00A12018">
      <w:pPr>
        <w:jc w:val="both"/>
        <w:rPr>
          <w:sz w:val="24"/>
          <w:szCs w:val="24"/>
        </w:rPr>
      </w:pPr>
    </w:p>
    <w:p w:rsidR="00A12018" w:rsidRDefault="00A12018" w:rsidP="00A12018">
      <w:pPr>
        <w:jc w:val="both"/>
        <w:rPr>
          <w:sz w:val="24"/>
          <w:szCs w:val="24"/>
        </w:rPr>
      </w:pPr>
    </w:p>
    <w:p w:rsidR="00A12018" w:rsidRDefault="00A12018" w:rsidP="00A12018">
      <w:pPr>
        <w:jc w:val="both"/>
        <w:rPr>
          <w:sz w:val="24"/>
          <w:szCs w:val="24"/>
        </w:rPr>
      </w:pPr>
    </w:p>
    <w:p w:rsidR="00A12018" w:rsidRDefault="00A12018" w:rsidP="00A12018">
      <w:pPr>
        <w:jc w:val="both"/>
        <w:rPr>
          <w:sz w:val="24"/>
          <w:szCs w:val="24"/>
        </w:rPr>
      </w:pPr>
    </w:p>
    <w:p w:rsidR="00311491" w:rsidRDefault="00311491" w:rsidP="00D24A72">
      <w:pPr>
        <w:rPr>
          <w:b/>
          <w:sz w:val="28"/>
          <w:szCs w:val="28"/>
          <w:u w:val="single"/>
        </w:rPr>
      </w:pPr>
    </w:p>
    <w:p w:rsidR="007F3C4E" w:rsidRDefault="007F3C4E" w:rsidP="00D24A72">
      <w:pPr>
        <w:rPr>
          <w:b/>
          <w:sz w:val="28"/>
          <w:szCs w:val="28"/>
          <w:u w:val="single"/>
        </w:rPr>
      </w:pPr>
    </w:p>
    <w:p w:rsidR="00A12018" w:rsidRPr="00A12018" w:rsidRDefault="00A12018" w:rsidP="00D24A72">
      <w:pPr>
        <w:rPr>
          <w:b/>
          <w:sz w:val="28"/>
          <w:szCs w:val="28"/>
          <w:u w:val="single"/>
        </w:rPr>
      </w:pPr>
      <w:r w:rsidRPr="00A12018">
        <w:rPr>
          <w:b/>
          <w:sz w:val="28"/>
          <w:szCs w:val="28"/>
          <w:u w:val="single"/>
        </w:rPr>
        <w:t xml:space="preserve">CIA Fact Box – </w:t>
      </w:r>
      <w:r w:rsidR="0025722B">
        <w:rPr>
          <w:b/>
          <w:sz w:val="28"/>
          <w:szCs w:val="28"/>
          <w:u w:val="single"/>
        </w:rPr>
        <w:t xml:space="preserve">Ethiopia </w:t>
      </w:r>
      <w:r w:rsidR="0049665C">
        <w:rPr>
          <w:b/>
          <w:sz w:val="28"/>
          <w:szCs w:val="28"/>
          <w:u w:val="single"/>
        </w:rPr>
        <w:t>(worst affected country)</w:t>
      </w:r>
      <w:r w:rsidR="00025F8D">
        <w:rPr>
          <w:b/>
          <w:sz w:val="28"/>
          <w:szCs w:val="28"/>
          <w:u w:val="single"/>
        </w:rPr>
        <w:t xml:space="preserve"> </w:t>
      </w:r>
      <w:r w:rsidRPr="00A12018">
        <w:rPr>
          <w:b/>
          <w:sz w:val="28"/>
          <w:szCs w:val="28"/>
          <w:u w:val="single"/>
        </w:rPr>
        <w:t>Need To Know</w:t>
      </w:r>
    </w:p>
    <w:tbl>
      <w:tblPr>
        <w:tblStyle w:val="TableGrid"/>
        <w:tblW w:w="0" w:type="auto"/>
        <w:tblLook w:val="04A0" w:firstRow="1" w:lastRow="0" w:firstColumn="1" w:lastColumn="0" w:noHBand="0" w:noVBand="1"/>
      </w:tblPr>
      <w:tblGrid>
        <w:gridCol w:w="5395"/>
        <w:gridCol w:w="5395"/>
      </w:tblGrid>
      <w:tr w:rsidR="00A12018" w:rsidTr="00A12018">
        <w:tc>
          <w:tcPr>
            <w:tcW w:w="5395" w:type="dxa"/>
          </w:tcPr>
          <w:p w:rsidR="00A12018" w:rsidRPr="00A12018" w:rsidRDefault="00A12018" w:rsidP="00D24A72">
            <w:pPr>
              <w:rPr>
                <w:b/>
                <w:sz w:val="24"/>
                <w:szCs w:val="24"/>
              </w:rPr>
            </w:pPr>
            <w:r>
              <w:rPr>
                <w:b/>
                <w:sz w:val="24"/>
                <w:szCs w:val="24"/>
              </w:rPr>
              <w:t>Indicator</w:t>
            </w:r>
          </w:p>
        </w:tc>
        <w:tc>
          <w:tcPr>
            <w:tcW w:w="5395" w:type="dxa"/>
          </w:tcPr>
          <w:p w:rsidR="00A12018" w:rsidRPr="00A12018" w:rsidRDefault="00A12018" w:rsidP="00D24A72">
            <w:pPr>
              <w:rPr>
                <w:b/>
                <w:sz w:val="24"/>
                <w:szCs w:val="24"/>
              </w:rPr>
            </w:pPr>
            <w:r w:rsidRPr="00A12018">
              <w:rPr>
                <w:b/>
                <w:sz w:val="24"/>
                <w:szCs w:val="24"/>
              </w:rPr>
              <w:t xml:space="preserve">Values (2014 estimated) </w:t>
            </w:r>
          </w:p>
        </w:tc>
      </w:tr>
      <w:tr w:rsidR="00A12018" w:rsidTr="00A12018">
        <w:tc>
          <w:tcPr>
            <w:tcW w:w="5395" w:type="dxa"/>
          </w:tcPr>
          <w:p w:rsidR="00A12018" w:rsidRDefault="00A12018" w:rsidP="00D24A72">
            <w:pPr>
              <w:rPr>
                <w:sz w:val="24"/>
                <w:szCs w:val="24"/>
              </w:rPr>
            </w:pPr>
            <w:r>
              <w:rPr>
                <w:sz w:val="24"/>
                <w:szCs w:val="24"/>
              </w:rPr>
              <w:t>GDP per capita PPP</w:t>
            </w:r>
          </w:p>
        </w:tc>
        <w:tc>
          <w:tcPr>
            <w:tcW w:w="5395" w:type="dxa"/>
          </w:tcPr>
          <w:p w:rsidR="00A12018" w:rsidRDefault="00A12018" w:rsidP="0025722B">
            <w:pPr>
              <w:rPr>
                <w:sz w:val="24"/>
                <w:szCs w:val="24"/>
              </w:rPr>
            </w:pPr>
            <w:r>
              <w:rPr>
                <w:sz w:val="24"/>
                <w:szCs w:val="24"/>
              </w:rPr>
              <w:t>$</w:t>
            </w:r>
            <w:r w:rsidR="0025722B">
              <w:rPr>
                <w:sz w:val="24"/>
                <w:szCs w:val="24"/>
              </w:rPr>
              <w:t>1300</w:t>
            </w:r>
          </w:p>
        </w:tc>
      </w:tr>
      <w:tr w:rsidR="00A12018" w:rsidTr="00A12018">
        <w:tc>
          <w:tcPr>
            <w:tcW w:w="5395" w:type="dxa"/>
          </w:tcPr>
          <w:p w:rsidR="00A12018" w:rsidRDefault="00025F8D" w:rsidP="00D24A72">
            <w:pPr>
              <w:rPr>
                <w:sz w:val="24"/>
                <w:szCs w:val="24"/>
              </w:rPr>
            </w:pPr>
            <w:r>
              <w:rPr>
                <w:sz w:val="24"/>
                <w:szCs w:val="24"/>
              </w:rPr>
              <w:t>People Living in Poverty (less than $2 per day)</w:t>
            </w:r>
          </w:p>
        </w:tc>
        <w:tc>
          <w:tcPr>
            <w:tcW w:w="5395" w:type="dxa"/>
          </w:tcPr>
          <w:p w:rsidR="00A12018" w:rsidRDefault="0025722B" w:rsidP="00A12018">
            <w:pPr>
              <w:rPr>
                <w:sz w:val="24"/>
                <w:szCs w:val="24"/>
              </w:rPr>
            </w:pPr>
            <w:r>
              <w:rPr>
                <w:sz w:val="24"/>
                <w:szCs w:val="24"/>
              </w:rPr>
              <w:t>39</w:t>
            </w:r>
            <w:r w:rsidR="00025F8D">
              <w:rPr>
                <w:sz w:val="24"/>
                <w:szCs w:val="24"/>
              </w:rPr>
              <w:t>% of</w:t>
            </w:r>
            <w:r w:rsidR="00416466">
              <w:rPr>
                <w:sz w:val="24"/>
                <w:szCs w:val="24"/>
              </w:rPr>
              <w:t xml:space="preserve"> the</w:t>
            </w:r>
            <w:r w:rsidR="00025F8D">
              <w:rPr>
                <w:sz w:val="24"/>
                <w:szCs w:val="24"/>
              </w:rPr>
              <w:t xml:space="preserve"> population</w:t>
            </w:r>
          </w:p>
        </w:tc>
      </w:tr>
      <w:tr w:rsidR="00A12018" w:rsidTr="00A12018">
        <w:tc>
          <w:tcPr>
            <w:tcW w:w="5395" w:type="dxa"/>
          </w:tcPr>
          <w:p w:rsidR="00A12018" w:rsidRDefault="00025F8D" w:rsidP="00D24A72">
            <w:pPr>
              <w:rPr>
                <w:sz w:val="24"/>
                <w:szCs w:val="24"/>
              </w:rPr>
            </w:pPr>
            <w:r>
              <w:rPr>
                <w:sz w:val="24"/>
                <w:szCs w:val="24"/>
              </w:rPr>
              <w:t>Access to Clean Water</w:t>
            </w:r>
          </w:p>
        </w:tc>
        <w:tc>
          <w:tcPr>
            <w:tcW w:w="5395" w:type="dxa"/>
          </w:tcPr>
          <w:p w:rsidR="00A12018" w:rsidRDefault="0025722B" w:rsidP="00D24A72">
            <w:pPr>
              <w:rPr>
                <w:sz w:val="24"/>
                <w:szCs w:val="24"/>
              </w:rPr>
            </w:pPr>
            <w:r>
              <w:rPr>
                <w:sz w:val="24"/>
                <w:szCs w:val="24"/>
              </w:rPr>
              <w:t>52</w:t>
            </w:r>
            <w:r w:rsidR="00025F8D">
              <w:rPr>
                <w:sz w:val="24"/>
                <w:szCs w:val="24"/>
              </w:rPr>
              <w:t>% of the population</w:t>
            </w:r>
          </w:p>
        </w:tc>
      </w:tr>
      <w:tr w:rsidR="00A12018" w:rsidTr="00A12018">
        <w:tc>
          <w:tcPr>
            <w:tcW w:w="5395" w:type="dxa"/>
          </w:tcPr>
          <w:p w:rsidR="00A12018" w:rsidRDefault="00A12018" w:rsidP="00D24A72">
            <w:pPr>
              <w:rPr>
                <w:sz w:val="24"/>
                <w:szCs w:val="24"/>
              </w:rPr>
            </w:pPr>
            <w:r>
              <w:rPr>
                <w:sz w:val="24"/>
                <w:szCs w:val="24"/>
              </w:rPr>
              <w:t>Life Expectancy</w:t>
            </w:r>
          </w:p>
        </w:tc>
        <w:tc>
          <w:tcPr>
            <w:tcW w:w="5395" w:type="dxa"/>
          </w:tcPr>
          <w:p w:rsidR="00A12018" w:rsidRDefault="0025722B" w:rsidP="00D24A72">
            <w:pPr>
              <w:rPr>
                <w:sz w:val="24"/>
                <w:szCs w:val="24"/>
              </w:rPr>
            </w:pPr>
            <w:r>
              <w:rPr>
                <w:sz w:val="24"/>
                <w:szCs w:val="24"/>
              </w:rPr>
              <w:t>61 years</w:t>
            </w:r>
          </w:p>
        </w:tc>
      </w:tr>
      <w:tr w:rsidR="00A12018" w:rsidTr="00A12018">
        <w:tc>
          <w:tcPr>
            <w:tcW w:w="5395" w:type="dxa"/>
          </w:tcPr>
          <w:p w:rsidR="00A12018" w:rsidRDefault="00A12018" w:rsidP="00D24A72">
            <w:pPr>
              <w:rPr>
                <w:sz w:val="24"/>
                <w:szCs w:val="24"/>
              </w:rPr>
            </w:pPr>
            <w:r>
              <w:rPr>
                <w:sz w:val="24"/>
                <w:szCs w:val="24"/>
              </w:rPr>
              <w:t>Literacy Rate</w:t>
            </w:r>
          </w:p>
        </w:tc>
        <w:tc>
          <w:tcPr>
            <w:tcW w:w="5395" w:type="dxa"/>
          </w:tcPr>
          <w:p w:rsidR="00A12018" w:rsidRDefault="0025722B" w:rsidP="00D24A72">
            <w:pPr>
              <w:rPr>
                <w:sz w:val="24"/>
                <w:szCs w:val="24"/>
              </w:rPr>
            </w:pPr>
            <w:r>
              <w:rPr>
                <w:sz w:val="24"/>
                <w:szCs w:val="24"/>
              </w:rPr>
              <w:t>39</w:t>
            </w:r>
            <w:r w:rsidR="00A12018">
              <w:rPr>
                <w:sz w:val="24"/>
                <w:szCs w:val="24"/>
              </w:rPr>
              <w:t>%</w:t>
            </w:r>
          </w:p>
        </w:tc>
      </w:tr>
      <w:tr w:rsidR="00025F8D" w:rsidTr="00A12018">
        <w:tc>
          <w:tcPr>
            <w:tcW w:w="5395" w:type="dxa"/>
          </w:tcPr>
          <w:p w:rsidR="00025F8D" w:rsidRDefault="00025F8D" w:rsidP="00D24A72">
            <w:pPr>
              <w:rPr>
                <w:sz w:val="24"/>
                <w:szCs w:val="24"/>
              </w:rPr>
            </w:pPr>
            <w:r>
              <w:rPr>
                <w:sz w:val="24"/>
                <w:szCs w:val="24"/>
              </w:rPr>
              <w:t>People Per Doctor</w:t>
            </w:r>
          </w:p>
        </w:tc>
        <w:tc>
          <w:tcPr>
            <w:tcW w:w="5395" w:type="dxa"/>
          </w:tcPr>
          <w:p w:rsidR="00025F8D" w:rsidRDefault="0025722B" w:rsidP="00D24A72">
            <w:pPr>
              <w:rPr>
                <w:sz w:val="24"/>
                <w:szCs w:val="24"/>
              </w:rPr>
            </w:pPr>
            <w:r>
              <w:rPr>
                <w:sz w:val="24"/>
                <w:szCs w:val="24"/>
              </w:rPr>
              <w:t xml:space="preserve">0.03 </w:t>
            </w:r>
            <w:r w:rsidR="00025F8D">
              <w:rPr>
                <w:sz w:val="24"/>
                <w:szCs w:val="24"/>
              </w:rPr>
              <w:t>doctors per 1000 people</w:t>
            </w:r>
          </w:p>
        </w:tc>
      </w:tr>
    </w:tbl>
    <w:p w:rsidR="00D24A72" w:rsidRDefault="00D24A72" w:rsidP="00D24A72">
      <w:pPr>
        <w:rPr>
          <w:b/>
          <w:sz w:val="32"/>
          <w:szCs w:val="32"/>
        </w:rPr>
      </w:pPr>
    </w:p>
    <w:p w:rsidR="00D24A72" w:rsidRPr="00D24A72" w:rsidRDefault="00D24A72" w:rsidP="00D24A72">
      <w:pPr>
        <w:rPr>
          <w:b/>
          <w:sz w:val="32"/>
          <w:szCs w:val="32"/>
          <w:u w:val="single"/>
        </w:rPr>
      </w:pPr>
      <w:r w:rsidRPr="00D24A72">
        <w:rPr>
          <w:b/>
          <w:sz w:val="32"/>
          <w:szCs w:val="32"/>
          <w:u w:val="single"/>
        </w:rPr>
        <w:t>When did it happen?</w:t>
      </w:r>
      <w:r w:rsidRPr="00D24A72">
        <w:rPr>
          <w:b/>
          <w:sz w:val="32"/>
          <w:szCs w:val="32"/>
          <w:u w:val="single"/>
        </w:rPr>
        <w:tab/>
      </w:r>
    </w:p>
    <w:p w:rsidR="00D24A72" w:rsidRPr="00D24A72" w:rsidRDefault="00D24A72" w:rsidP="00D24A72">
      <w:pPr>
        <w:rPr>
          <w:sz w:val="24"/>
          <w:szCs w:val="24"/>
        </w:rPr>
      </w:pPr>
      <w:r w:rsidRPr="00D24A72">
        <w:rPr>
          <w:sz w:val="24"/>
          <w:szCs w:val="24"/>
        </w:rPr>
        <w:t>Date.</w:t>
      </w:r>
      <w:r w:rsidR="00025F8D">
        <w:rPr>
          <w:sz w:val="24"/>
          <w:szCs w:val="24"/>
        </w:rPr>
        <w:t xml:space="preserve"> </w:t>
      </w:r>
      <w:r w:rsidR="00343DB3">
        <w:rPr>
          <w:sz w:val="24"/>
          <w:szCs w:val="24"/>
        </w:rPr>
        <w:t xml:space="preserve">This is a creeping phenomenon and dryer than average conditions </w:t>
      </w:r>
      <w:r w:rsidR="003141B5">
        <w:rPr>
          <w:sz w:val="24"/>
          <w:szCs w:val="24"/>
        </w:rPr>
        <w:t>have been prevalent in the area since the early 1980’s.  Recent droughts in the area have been recorded in 1984-85, 1991-92 and 1998-99.</w:t>
      </w:r>
    </w:p>
    <w:p w:rsidR="00D24A72" w:rsidRDefault="00D24A72" w:rsidP="00343DB3">
      <w:pPr>
        <w:rPr>
          <w:sz w:val="24"/>
          <w:szCs w:val="24"/>
        </w:rPr>
      </w:pPr>
      <w:r w:rsidRPr="00D24A72">
        <w:rPr>
          <w:sz w:val="24"/>
          <w:szCs w:val="24"/>
        </w:rPr>
        <w:t>Duration.</w:t>
      </w:r>
      <w:r w:rsidR="00025F8D">
        <w:rPr>
          <w:sz w:val="24"/>
          <w:szCs w:val="24"/>
        </w:rPr>
        <w:t xml:space="preserve"> </w:t>
      </w:r>
      <w:r w:rsidR="00343DB3">
        <w:rPr>
          <w:sz w:val="24"/>
          <w:szCs w:val="24"/>
        </w:rPr>
        <w:t xml:space="preserve">The drought hazard has been occurring in </w:t>
      </w:r>
      <w:r w:rsidR="007F3C4E">
        <w:rPr>
          <w:sz w:val="24"/>
          <w:szCs w:val="24"/>
        </w:rPr>
        <w:t>the Horn of Africa since late 2010 and lasted until 2012 in many areas</w:t>
      </w:r>
      <w:r w:rsidR="00343DB3">
        <w:rPr>
          <w:sz w:val="24"/>
          <w:szCs w:val="24"/>
        </w:rPr>
        <w:t>.</w:t>
      </w:r>
      <w:r w:rsidR="007F3C4E">
        <w:rPr>
          <w:sz w:val="24"/>
          <w:szCs w:val="24"/>
        </w:rPr>
        <w:t xml:space="preserve"> The area is still in 2015 under great water stress and the hazards is still a real and present threat. </w:t>
      </w:r>
      <w:r w:rsidR="00343DB3">
        <w:rPr>
          <w:sz w:val="24"/>
          <w:szCs w:val="24"/>
        </w:rPr>
        <w:t xml:space="preserve"> </w:t>
      </w:r>
    </w:p>
    <w:p w:rsidR="003141B5" w:rsidRDefault="003141B5" w:rsidP="00D24A72">
      <w:pPr>
        <w:rPr>
          <w:sz w:val="24"/>
          <w:szCs w:val="24"/>
        </w:rPr>
      </w:pPr>
    </w:p>
    <w:p w:rsidR="00D24A72" w:rsidRPr="00D24A72" w:rsidRDefault="00D24A72" w:rsidP="00D24A72">
      <w:pPr>
        <w:rPr>
          <w:b/>
          <w:sz w:val="32"/>
          <w:szCs w:val="32"/>
          <w:u w:val="single"/>
        </w:rPr>
      </w:pPr>
      <w:r>
        <w:rPr>
          <w:b/>
          <w:sz w:val="32"/>
          <w:szCs w:val="32"/>
          <w:u w:val="single"/>
        </w:rPr>
        <w:t>Why did it happen?</w:t>
      </w:r>
      <w:r w:rsidRPr="00D24A72">
        <w:rPr>
          <w:sz w:val="24"/>
          <w:szCs w:val="24"/>
        </w:rPr>
        <w:tab/>
      </w:r>
    </w:p>
    <w:p w:rsidR="00943F56" w:rsidRPr="00943F56" w:rsidRDefault="00943F56" w:rsidP="00943F56">
      <w:pPr>
        <w:jc w:val="both"/>
        <w:rPr>
          <w:sz w:val="24"/>
          <w:szCs w:val="24"/>
        </w:rPr>
      </w:pPr>
      <w:r w:rsidRPr="00943F56">
        <w:rPr>
          <w:sz w:val="24"/>
          <w:szCs w:val="24"/>
        </w:rPr>
        <w:t>Weather conditions over the Pacific, including an unusually strong La Niña, have interrupted seasonal rains for two consecutive seasons. The rains failed in 2011 in Kenya and Ethiopia, and for the previo</w:t>
      </w:r>
      <w:r>
        <w:rPr>
          <w:sz w:val="24"/>
          <w:szCs w:val="24"/>
        </w:rPr>
        <w:t xml:space="preserve">us two years in Somalia. </w:t>
      </w:r>
      <w:r w:rsidRPr="00943F56">
        <w:rPr>
          <w:sz w:val="24"/>
          <w:szCs w:val="24"/>
        </w:rPr>
        <w:t>In many areas, the precipitation rate during the main rainy season from April to June, the primary season, was less than 3</w:t>
      </w:r>
      <w:r>
        <w:rPr>
          <w:sz w:val="24"/>
          <w:szCs w:val="24"/>
        </w:rPr>
        <w:t xml:space="preserve">0% of the average of 1995–2010. </w:t>
      </w:r>
      <w:r w:rsidRPr="00943F56">
        <w:rPr>
          <w:sz w:val="24"/>
          <w:szCs w:val="24"/>
        </w:rPr>
        <w:t xml:space="preserve"> The lack of rain led to crop failure and widespread loss of livestock, as high as 40%–60% in some areas, which decreased milk production as well as exacerbating a poor harvest. As a result, cereal prices rose to record levels while livestock prices and wages fell, reducing purc</w:t>
      </w:r>
      <w:r>
        <w:rPr>
          <w:sz w:val="24"/>
          <w:szCs w:val="24"/>
        </w:rPr>
        <w:t>hasing power across the region.</w:t>
      </w:r>
      <w:r w:rsidRPr="00943F56">
        <w:rPr>
          <w:sz w:val="24"/>
          <w:szCs w:val="24"/>
        </w:rPr>
        <w:t xml:space="preserve"> The crisis is compounded by rebel activity around southern Somalia from the Al-</w:t>
      </w:r>
      <w:proofErr w:type="spellStart"/>
      <w:r w:rsidRPr="00943F56">
        <w:rPr>
          <w:sz w:val="24"/>
          <w:szCs w:val="24"/>
        </w:rPr>
        <w:t>Shabaab</w:t>
      </w:r>
      <w:proofErr w:type="spellEnd"/>
      <w:r w:rsidRPr="00943F56">
        <w:rPr>
          <w:sz w:val="24"/>
          <w:szCs w:val="24"/>
        </w:rPr>
        <w:t xml:space="preserve"> group.</w:t>
      </w:r>
    </w:p>
    <w:p w:rsidR="00943F56" w:rsidRDefault="00943F56" w:rsidP="00943F56">
      <w:pPr>
        <w:jc w:val="both"/>
        <w:rPr>
          <w:sz w:val="24"/>
          <w:szCs w:val="24"/>
        </w:rPr>
      </w:pPr>
      <w:r w:rsidRPr="00943F56">
        <w:rPr>
          <w:sz w:val="24"/>
          <w:szCs w:val="24"/>
        </w:rPr>
        <w:t>The head of the United States Agency for International Development, Rajiv Shah, stated that climate change contributed to the severity of the crisis. "There's no question that hotter and drier growing conditions in sub-Saharan Africa have reduced the resili</w:t>
      </w:r>
      <w:r>
        <w:rPr>
          <w:sz w:val="24"/>
          <w:szCs w:val="24"/>
        </w:rPr>
        <w:t xml:space="preserve">ency of these communities. </w:t>
      </w:r>
      <w:r w:rsidRPr="00943F56">
        <w:rPr>
          <w:sz w:val="24"/>
          <w:szCs w:val="24"/>
        </w:rPr>
        <w:t>«On</w:t>
      </w:r>
      <w:r w:rsidRPr="00943F56">
        <w:rPr>
          <w:sz w:val="24"/>
          <w:szCs w:val="24"/>
        </w:rPr>
        <w:t xml:space="preserve"> the other hand, two experts with the International Livestock Research Institute suggested that it was premature to blame climate change for the drought. While there is consensus that a particularly strong La Niña contributed to the intensity of the drought, the relationship between La Niña and climate change is not well-established</w:t>
      </w:r>
    </w:p>
    <w:p w:rsidR="00D24A72" w:rsidRPr="00D24A72" w:rsidRDefault="00D24A72" w:rsidP="00943F56">
      <w:pPr>
        <w:rPr>
          <w:b/>
          <w:sz w:val="32"/>
          <w:szCs w:val="32"/>
          <w:u w:val="single"/>
        </w:rPr>
      </w:pPr>
      <w:r w:rsidRPr="00D24A72">
        <w:rPr>
          <w:b/>
          <w:sz w:val="32"/>
          <w:szCs w:val="32"/>
          <w:u w:val="single"/>
        </w:rPr>
        <w:t>Wh</w:t>
      </w:r>
      <w:r>
        <w:rPr>
          <w:b/>
          <w:sz w:val="32"/>
          <w:szCs w:val="32"/>
          <w:u w:val="single"/>
        </w:rPr>
        <w:t>o was affected by it happening?</w:t>
      </w:r>
    </w:p>
    <w:tbl>
      <w:tblPr>
        <w:tblStyle w:val="TableGrid"/>
        <w:tblW w:w="0" w:type="auto"/>
        <w:tblLook w:val="04A0" w:firstRow="1" w:lastRow="0" w:firstColumn="1" w:lastColumn="0" w:noHBand="0" w:noVBand="1"/>
      </w:tblPr>
      <w:tblGrid>
        <w:gridCol w:w="5395"/>
        <w:gridCol w:w="5395"/>
      </w:tblGrid>
      <w:tr w:rsidR="0081463C" w:rsidTr="001B30F9">
        <w:tc>
          <w:tcPr>
            <w:tcW w:w="5395" w:type="dxa"/>
            <w:shd w:val="clear" w:color="auto" w:fill="5B9BD5" w:themeFill="accent1"/>
          </w:tcPr>
          <w:p w:rsidR="0081463C" w:rsidRPr="001B08F9" w:rsidRDefault="0081463C" w:rsidP="001B08F9">
            <w:pPr>
              <w:jc w:val="center"/>
              <w:rPr>
                <w:b/>
                <w:sz w:val="24"/>
                <w:szCs w:val="24"/>
              </w:rPr>
            </w:pPr>
            <w:r w:rsidRPr="001B08F9">
              <w:rPr>
                <w:b/>
                <w:sz w:val="24"/>
                <w:szCs w:val="24"/>
              </w:rPr>
              <w:t>Social Impacts</w:t>
            </w:r>
          </w:p>
        </w:tc>
        <w:tc>
          <w:tcPr>
            <w:tcW w:w="5395" w:type="dxa"/>
            <w:shd w:val="clear" w:color="auto" w:fill="5B9BD5" w:themeFill="accent1"/>
          </w:tcPr>
          <w:p w:rsidR="0081463C" w:rsidRPr="001B08F9" w:rsidRDefault="0081463C" w:rsidP="001B08F9">
            <w:pPr>
              <w:jc w:val="center"/>
              <w:rPr>
                <w:b/>
                <w:sz w:val="24"/>
                <w:szCs w:val="24"/>
              </w:rPr>
            </w:pPr>
            <w:r w:rsidRPr="001B08F9">
              <w:rPr>
                <w:b/>
                <w:sz w:val="24"/>
                <w:szCs w:val="24"/>
              </w:rPr>
              <w:t>Economic Impacts</w:t>
            </w:r>
          </w:p>
        </w:tc>
      </w:tr>
      <w:tr w:rsidR="0081463C" w:rsidTr="0081463C">
        <w:tc>
          <w:tcPr>
            <w:tcW w:w="5395" w:type="dxa"/>
          </w:tcPr>
          <w:p w:rsidR="003141B5" w:rsidRDefault="003141B5" w:rsidP="004E134F">
            <w:pPr>
              <w:jc w:val="both"/>
              <w:rPr>
                <w:sz w:val="24"/>
                <w:szCs w:val="24"/>
              </w:rPr>
            </w:pPr>
            <w:r>
              <w:rPr>
                <w:sz w:val="24"/>
                <w:szCs w:val="24"/>
              </w:rPr>
              <w:t xml:space="preserve">Some reports of 260,000 deaths from the drought in Somalia alone between 2011–2012. </w:t>
            </w:r>
          </w:p>
          <w:p w:rsidR="003141B5" w:rsidRDefault="003141B5" w:rsidP="004E134F">
            <w:pPr>
              <w:jc w:val="both"/>
              <w:rPr>
                <w:sz w:val="24"/>
                <w:szCs w:val="24"/>
              </w:rPr>
            </w:pPr>
          </w:p>
          <w:p w:rsidR="00943F56" w:rsidRDefault="00943F56" w:rsidP="004E134F">
            <w:pPr>
              <w:jc w:val="both"/>
              <w:rPr>
                <w:sz w:val="24"/>
                <w:szCs w:val="24"/>
              </w:rPr>
            </w:pPr>
            <w:r w:rsidRPr="00943F56">
              <w:rPr>
                <w:sz w:val="24"/>
                <w:szCs w:val="24"/>
              </w:rPr>
              <w:t>Within the camps, infant mortality had risen threefold in the few months leading up to July 2011. The overall mortality rate was 7.4 out of 10,000 per day, which was more than seven times as high as the "emergency" rate of 1 out of 10,000 per day</w:t>
            </w:r>
          </w:p>
          <w:p w:rsidR="00943F56" w:rsidRDefault="00943F56" w:rsidP="004E134F">
            <w:pPr>
              <w:jc w:val="both"/>
              <w:rPr>
                <w:sz w:val="24"/>
                <w:szCs w:val="24"/>
              </w:rPr>
            </w:pPr>
          </w:p>
          <w:p w:rsidR="00943F56" w:rsidRDefault="00943F56" w:rsidP="004E134F">
            <w:pPr>
              <w:jc w:val="both"/>
              <w:rPr>
                <w:sz w:val="24"/>
                <w:szCs w:val="24"/>
              </w:rPr>
            </w:pPr>
            <w:r w:rsidRPr="00943F56">
              <w:rPr>
                <w:sz w:val="24"/>
                <w:szCs w:val="24"/>
              </w:rPr>
              <w:t>By 15 September</w:t>
            </w:r>
            <w:r>
              <w:rPr>
                <w:sz w:val="24"/>
                <w:szCs w:val="24"/>
              </w:rPr>
              <w:t xml:space="preserve"> 2011</w:t>
            </w:r>
            <w:r w:rsidRPr="00943F56">
              <w:rPr>
                <w:sz w:val="24"/>
                <w:szCs w:val="24"/>
              </w:rPr>
              <w:t>, more than 920,000 refugees from Somalia had reportedly fled to neighboring countries, parti</w:t>
            </w:r>
            <w:r>
              <w:rPr>
                <w:sz w:val="24"/>
                <w:szCs w:val="24"/>
              </w:rPr>
              <w:t>cularly Kenya and Ethiopia.</w:t>
            </w:r>
          </w:p>
          <w:p w:rsidR="00943F56" w:rsidRDefault="00943F56" w:rsidP="004E134F">
            <w:pPr>
              <w:jc w:val="both"/>
              <w:rPr>
                <w:sz w:val="24"/>
                <w:szCs w:val="24"/>
              </w:rPr>
            </w:pPr>
          </w:p>
          <w:p w:rsidR="00AA171F" w:rsidRDefault="00943F56" w:rsidP="004E134F">
            <w:pPr>
              <w:jc w:val="both"/>
              <w:rPr>
                <w:sz w:val="24"/>
                <w:szCs w:val="24"/>
              </w:rPr>
            </w:pPr>
            <w:r w:rsidRPr="00943F56">
              <w:rPr>
                <w:sz w:val="24"/>
                <w:szCs w:val="24"/>
              </w:rPr>
              <w:t xml:space="preserve">At the height of the crisis in June 2011, the UNHCR base in </w:t>
            </w:r>
            <w:proofErr w:type="spellStart"/>
            <w:r w:rsidRPr="00943F56">
              <w:rPr>
                <w:sz w:val="24"/>
                <w:szCs w:val="24"/>
              </w:rPr>
              <w:t>Dadaab</w:t>
            </w:r>
            <w:proofErr w:type="spellEnd"/>
            <w:r w:rsidRPr="00943F56">
              <w:rPr>
                <w:sz w:val="24"/>
                <w:szCs w:val="24"/>
              </w:rPr>
              <w:t>, Kenya hosted at least 440,000 people in three refugee camps, though the maximum capacity was 90,000</w:t>
            </w:r>
          </w:p>
          <w:p w:rsidR="00943F56" w:rsidRDefault="00943F56" w:rsidP="004E134F">
            <w:pPr>
              <w:jc w:val="both"/>
              <w:rPr>
                <w:sz w:val="24"/>
                <w:szCs w:val="24"/>
              </w:rPr>
            </w:pPr>
          </w:p>
          <w:p w:rsidR="00943F56" w:rsidRPr="00FC09E8" w:rsidRDefault="00943F56" w:rsidP="004E134F">
            <w:pPr>
              <w:jc w:val="both"/>
              <w:rPr>
                <w:sz w:val="24"/>
                <w:szCs w:val="24"/>
              </w:rPr>
            </w:pPr>
            <w:r>
              <w:rPr>
                <w:sz w:val="24"/>
                <w:szCs w:val="24"/>
              </w:rPr>
              <w:t>M</w:t>
            </w:r>
            <w:r w:rsidRPr="00943F56">
              <w:rPr>
                <w:sz w:val="24"/>
                <w:szCs w:val="24"/>
              </w:rPr>
              <w:t>ore than 30 percent of children were suffer</w:t>
            </w:r>
            <w:r>
              <w:rPr>
                <w:sz w:val="24"/>
                <w:szCs w:val="24"/>
              </w:rPr>
              <w:t xml:space="preserve">ing from acute malnutrition; </w:t>
            </w:r>
            <w:r w:rsidRPr="00943F56">
              <w:rPr>
                <w:sz w:val="24"/>
                <w:szCs w:val="24"/>
              </w:rPr>
              <w:t>more than two adults or four children were dying of hunger each day for every</w:t>
            </w:r>
            <w:r>
              <w:rPr>
                <w:sz w:val="24"/>
                <w:szCs w:val="24"/>
              </w:rPr>
              <w:t xml:space="preserve"> group of 10,000 people; and </w:t>
            </w:r>
            <w:r w:rsidRPr="00943F56">
              <w:rPr>
                <w:sz w:val="24"/>
                <w:szCs w:val="24"/>
              </w:rPr>
              <w:t>the population had access to less than 2,100 kilocalories of food and four liters of water per day</w:t>
            </w:r>
            <w:r>
              <w:rPr>
                <w:sz w:val="24"/>
                <w:szCs w:val="24"/>
              </w:rPr>
              <w:t xml:space="preserve">. </w:t>
            </w:r>
          </w:p>
        </w:tc>
        <w:tc>
          <w:tcPr>
            <w:tcW w:w="5395" w:type="dxa"/>
          </w:tcPr>
          <w:p w:rsidR="0081463C" w:rsidRDefault="00943F56" w:rsidP="004E134F">
            <w:pPr>
              <w:jc w:val="both"/>
              <w:rPr>
                <w:sz w:val="24"/>
                <w:szCs w:val="24"/>
              </w:rPr>
            </w:pPr>
            <w:r>
              <w:rPr>
                <w:sz w:val="24"/>
                <w:szCs w:val="24"/>
              </w:rPr>
              <w:t>S</w:t>
            </w:r>
            <w:r w:rsidRPr="00943F56">
              <w:rPr>
                <w:sz w:val="24"/>
                <w:szCs w:val="24"/>
              </w:rPr>
              <w:t>taple</w:t>
            </w:r>
            <w:r>
              <w:rPr>
                <w:sz w:val="24"/>
                <w:szCs w:val="24"/>
              </w:rPr>
              <w:t xml:space="preserve"> food</w:t>
            </w:r>
            <w:r w:rsidRPr="00943F56">
              <w:rPr>
                <w:sz w:val="24"/>
                <w:szCs w:val="24"/>
              </w:rPr>
              <w:t xml:space="preserve"> </w:t>
            </w:r>
            <w:r w:rsidR="0049665C">
              <w:rPr>
                <w:sz w:val="24"/>
                <w:szCs w:val="24"/>
              </w:rPr>
              <w:t xml:space="preserve">(vegetables, grains &amp; seeds) </w:t>
            </w:r>
            <w:r w:rsidRPr="00943F56">
              <w:rPr>
                <w:sz w:val="24"/>
                <w:szCs w:val="24"/>
              </w:rPr>
              <w:t>prices were at 68%</w:t>
            </w:r>
            <w:r w:rsidR="0049665C">
              <w:rPr>
                <w:sz w:val="24"/>
                <w:szCs w:val="24"/>
              </w:rPr>
              <w:t xml:space="preserve"> over the five-year average,</w:t>
            </w:r>
            <w:r w:rsidRPr="00943F56">
              <w:rPr>
                <w:sz w:val="24"/>
                <w:szCs w:val="24"/>
              </w:rPr>
              <w:t xml:space="preserve"> including increases of up to 240% in southern Somalia, 117% in south-eastern Ethiopia, and 58% in northern Kenya</w:t>
            </w:r>
          </w:p>
          <w:p w:rsidR="0049665C" w:rsidRDefault="0049665C" w:rsidP="004E134F">
            <w:pPr>
              <w:jc w:val="both"/>
              <w:rPr>
                <w:sz w:val="24"/>
                <w:szCs w:val="24"/>
              </w:rPr>
            </w:pPr>
          </w:p>
          <w:p w:rsidR="0049665C" w:rsidRDefault="0049665C" w:rsidP="0049665C">
            <w:pPr>
              <w:jc w:val="both"/>
              <w:rPr>
                <w:sz w:val="24"/>
                <w:szCs w:val="24"/>
              </w:rPr>
            </w:pPr>
            <w:r>
              <w:rPr>
                <w:sz w:val="24"/>
                <w:szCs w:val="24"/>
              </w:rPr>
              <w:t xml:space="preserve">The World </w:t>
            </w:r>
            <w:r w:rsidRPr="0049665C">
              <w:rPr>
                <w:sz w:val="24"/>
                <w:szCs w:val="24"/>
              </w:rPr>
              <w:t xml:space="preserve">Food </w:t>
            </w:r>
            <w:proofErr w:type="spellStart"/>
            <w:r w:rsidRPr="0049665C">
              <w:rPr>
                <w:sz w:val="24"/>
                <w:szCs w:val="24"/>
              </w:rPr>
              <w:t>Pr</w:t>
            </w:r>
            <w:r>
              <w:rPr>
                <w:sz w:val="24"/>
                <w:szCs w:val="24"/>
              </w:rPr>
              <w:t>ogramme</w:t>
            </w:r>
            <w:proofErr w:type="spellEnd"/>
            <w:r>
              <w:rPr>
                <w:sz w:val="24"/>
                <w:szCs w:val="24"/>
              </w:rPr>
              <w:t xml:space="preserve"> said that it expected 12</w:t>
            </w:r>
            <w:r w:rsidRPr="0049665C">
              <w:rPr>
                <w:sz w:val="24"/>
                <w:szCs w:val="24"/>
              </w:rPr>
              <w:t xml:space="preserve"> million people across the Horn of Africa region to need food aid, with 2.8 million in southern Somalia alone, which was the most affected area</w:t>
            </w:r>
          </w:p>
          <w:p w:rsidR="0049665C" w:rsidRDefault="0049665C" w:rsidP="0049665C">
            <w:pPr>
              <w:jc w:val="both"/>
              <w:rPr>
                <w:sz w:val="24"/>
                <w:szCs w:val="24"/>
              </w:rPr>
            </w:pPr>
          </w:p>
          <w:p w:rsidR="0049665C" w:rsidRDefault="0049665C" w:rsidP="0049665C">
            <w:pPr>
              <w:jc w:val="both"/>
              <w:rPr>
                <w:sz w:val="24"/>
                <w:szCs w:val="24"/>
              </w:rPr>
            </w:pPr>
            <w:r w:rsidRPr="0049665C">
              <w:rPr>
                <w:sz w:val="24"/>
                <w:szCs w:val="24"/>
              </w:rPr>
              <w:t>Humanitarian agencies requested US$2.48 billion to address the crisis</w:t>
            </w:r>
            <w:r>
              <w:rPr>
                <w:sz w:val="24"/>
                <w:szCs w:val="24"/>
              </w:rPr>
              <w:t xml:space="preserve">. </w:t>
            </w:r>
          </w:p>
          <w:p w:rsidR="003141B5" w:rsidRDefault="003141B5" w:rsidP="0049665C">
            <w:pPr>
              <w:jc w:val="both"/>
              <w:rPr>
                <w:sz w:val="24"/>
                <w:szCs w:val="24"/>
              </w:rPr>
            </w:pPr>
          </w:p>
          <w:p w:rsidR="003141B5" w:rsidRDefault="003141B5" w:rsidP="0049665C">
            <w:pPr>
              <w:jc w:val="both"/>
              <w:rPr>
                <w:sz w:val="24"/>
                <w:szCs w:val="24"/>
              </w:rPr>
            </w:pPr>
          </w:p>
          <w:p w:rsidR="003141B5" w:rsidRDefault="003141B5" w:rsidP="0049665C">
            <w:pPr>
              <w:jc w:val="both"/>
              <w:rPr>
                <w:sz w:val="24"/>
                <w:szCs w:val="24"/>
              </w:rPr>
            </w:pPr>
          </w:p>
          <w:p w:rsidR="003141B5" w:rsidRDefault="003141B5" w:rsidP="0049665C">
            <w:pPr>
              <w:jc w:val="both"/>
              <w:rPr>
                <w:sz w:val="24"/>
                <w:szCs w:val="24"/>
              </w:rPr>
            </w:pPr>
          </w:p>
          <w:p w:rsidR="003141B5" w:rsidRDefault="003141B5" w:rsidP="0049665C">
            <w:pPr>
              <w:jc w:val="both"/>
              <w:rPr>
                <w:sz w:val="24"/>
                <w:szCs w:val="24"/>
              </w:rPr>
            </w:pPr>
          </w:p>
          <w:p w:rsidR="003141B5" w:rsidRDefault="003141B5" w:rsidP="0049665C">
            <w:pPr>
              <w:jc w:val="both"/>
              <w:rPr>
                <w:sz w:val="24"/>
                <w:szCs w:val="24"/>
              </w:rPr>
            </w:pPr>
          </w:p>
          <w:p w:rsidR="003141B5" w:rsidRDefault="003141B5" w:rsidP="0049665C">
            <w:pPr>
              <w:jc w:val="both"/>
              <w:rPr>
                <w:sz w:val="24"/>
                <w:szCs w:val="24"/>
              </w:rPr>
            </w:pPr>
          </w:p>
          <w:p w:rsidR="003141B5" w:rsidRDefault="003141B5" w:rsidP="0049665C">
            <w:pPr>
              <w:jc w:val="both"/>
              <w:rPr>
                <w:sz w:val="24"/>
                <w:szCs w:val="24"/>
              </w:rPr>
            </w:pPr>
          </w:p>
          <w:p w:rsidR="003141B5" w:rsidRDefault="003141B5" w:rsidP="0049665C">
            <w:pPr>
              <w:jc w:val="both"/>
              <w:rPr>
                <w:sz w:val="24"/>
                <w:szCs w:val="24"/>
              </w:rPr>
            </w:pPr>
          </w:p>
          <w:p w:rsidR="003141B5" w:rsidRDefault="003141B5" w:rsidP="0049665C">
            <w:pPr>
              <w:jc w:val="both"/>
              <w:rPr>
                <w:sz w:val="24"/>
                <w:szCs w:val="24"/>
              </w:rPr>
            </w:pPr>
          </w:p>
          <w:p w:rsidR="003141B5" w:rsidRDefault="003141B5" w:rsidP="0049665C">
            <w:pPr>
              <w:jc w:val="both"/>
              <w:rPr>
                <w:sz w:val="24"/>
                <w:szCs w:val="24"/>
              </w:rPr>
            </w:pPr>
          </w:p>
          <w:p w:rsidR="003141B5" w:rsidRDefault="003141B5" w:rsidP="0049665C">
            <w:pPr>
              <w:jc w:val="both"/>
              <w:rPr>
                <w:sz w:val="24"/>
                <w:szCs w:val="24"/>
              </w:rPr>
            </w:pPr>
            <w:bookmarkStart w:id="0" w:name="_GoBack"/>
            <w:bookmarkEnd w:id="0"/>
          </w:p>
          <w:p w:rsidR="003141B5" w:rsidRDefault="003141B5" w:rsidP="0049665C">
            <w:pPr>
              <w:jc w:val="both"/>
              <w:rPr>
                <w:sz w:val="24"/>
                <w:szCs w:val="24"/>
              </w:rPr>
            </w:pPr>
          </w:p>
          <w:p w:rsidR="003141B5" w:rsidRDefault="003141B5" w:rsidP="0049665C">
            <w:pPr>
              <w:jc w:val="both"/>
              <w:rPr>
                <w:sz w:val="24"/>
                <w:szCs w:val="24"/>
              </w:rPr>
            </w:pPr>
          </w:p>
          <w:p w:rsidR="003141B5" w:rsidRDefault="003141B5" w:rsidP="0049665C">
            <w:pPr>
              <w:jc w:val="both"/>
              <w:rPr>
                <w:sz w:val="24"/>
                <w:szCs w:val="24"/>
              </w:rPr>
            </w:pPr>
          </w:p>
        </w:tc>
      </w:tr>
      <w:tr w:rsidR="0081463C" w:rsidTr="001B30F9">
        <w:tc>
          <w:tcPr>
            <w:tcW w:w="5395" w:type="dxa"/>
            <w:shd w:val="clear" w:color="auto" w:fill="5B9BD5" w:themeFill="accent1"/>
          </w:tcPr>
          <w:p w:rsidR="0081463C" w:rsidRPr="001B08F9" w:rsidRDefault="0081463C" w:rsidP="004E134F">
            <w:pPr>
              <w:jc w:val="both"/>
              <w:rPr>
                <w:b/>
                <w:sz w:val="24"/>
                <w:szCs w:val="24"/>
              </w:rPr>
            </w:pPr>
            <w:r w:rsidRPr="001B08F9">
              <w:rPr>
                <w:b/>
                <w:sz w:val="24"/>
                <w:szCs w:val="24"/>
              </w:rPr>
              <w:lastRenderedPageBreak/>
              <w:t>Environmental Impacts</w:t>
            </w:r>
          </w:p>
        </w:tc>
        <w:tc>
          <w:tcPr>
            <w:tcW w:w="5395" w:type="dxa"/>
            <w:shd w:val="clear" w:color="auto" w:fill="5B9BD5" w:themeFill="accent1"/>
          </w:tcPr>
          <w:p w:rsidR="0081463C" w:rsidRPr="001B08F9" w:rsidRDefault="0081463C" w:rsidP="004E134F">
            <w:pPr>
              <w:jc w:val="both"/>
              <w:rPr>
                <w:b/>
                <w:sz w:val="24"/>
                <w:szCs w:val="24"/>
              </w:rPr>
            </w:pPr>
            <w:r w:rsidRPr="001B08F9">
              <w:rPr>
                <w:b/>
                <w:sz w:val="24"/>
                <w:szCs w:val="24"/>
              </w:rPr>
              <w:t>Political Impacts</w:t>
            </w:r>
          </w:p>
        </w:tc>
      </w:tr>
      <w:tr w:rsidR="0081463C" w:rsidTr="0081463C">
        <w:tc>
          <w:tcPr>
            <w:tcW w:w="5395" w:type="dxa"/>
          </w:tcPr>
          <w:p w:rsidR="007F3C4E" w:rsidRDefault="007F3C4E" w:rsidP="004E134F">
            <w:pPr>
              <w:jc w:val="both"/>
              <w:rPr>
                <w:sz w:val="24"/>
                <w:szCs w:val="24"/>
              </w:rPr>
            </w:pPr>
            <w:r>
              <w:rPr>
                <w:sz w:val="24"/>
                <w:szCs w:val="24"/>
              </w:rPr>
              <w:t xml:space="preserve">Overgrazing and over cultivation of drought prone areas led to desertification and degradation of land. </w:t>
            </w:r>
          </w:p>
          <w:p w:rsidR="007F3C4E" w:rsidRDefault="007F3C4E" w:rsidP="004E134F">
            <w:pPr>
              <w:jc w:val="both"/>
              <w:rPr>
                <w:sz w:val="24"/>
                <w:szCs w:val="24"/>
              </w:rPr>
            </w:pPr>
          </w:p>
          <w:p w:rsidR="003E3D90" w:rsidRDefault="007F3C4E" w:rsidP="004E134F">
            <w:pPr>
              <w:jc w:val="both"/>
              <w:rPr>
                <w:sz w:val="24"/>
                <w:szCs w:val="24"/>
              </w:rPr>
            </w:pPr>
            <w:r>
              <w:rPr>
                <w:sz w:val="24"/>
                <w:szCs w:val="24"/>
              </w:rPr>
              <w:t xml:space="preserve">Deforestation surrounding the large refugee camps set up to house the hundreds of thousands of refugees. Wood used for shelter and fuel. </w:t>
            </w:r>
            <w:r w:rsidR="00AA171F">
              <w:rPr>
                <w:sz w:val="24"/>
                <w:szCs w:val="24"/>
              </w:rPr>
              <w:t xml:space="preserve"> </w:t>
            </w:r>
          </w:p>
        </w:tc>
        <w:tc>
          <w:tcPr>
            <w:tcW w:w="5395" w:type="dxa"/>
          </w:tcPr>
          <w:p w:rsidR="00EA0C2B" w:rsidRDefault="003141B5" w:rsidP="00AA171F">
            <w:pPr>
              <w:jc w:val="both"/>
              <w:rPr>
                <w:sz w:val="24"/>
                <w:szCs w:val="24"/>
              </w:rPr>
            </w:pPr>
            <w:r>
              <w:rPr>
                <w:sz w:val="24"/>
                <w:szCs w:val="24"/>
              </w:rPr>
              <w:t xml:space="preserve">Governments of countries affected by droughts asked for international and humanitarian assistance. </w:t>
            </w:r>
          </w:p>
          <w:p w:rsidR="003141B5" w:rsidRDefault="003141B5" w:rsidP="00AA171F">
            <w:pPr>
              <w:jc w:val="both"/>
              <w:rPr>
                <w:sz w:val="24"/>
                <w:szCs w:val="24"/>
              </w:rPr>
            </w:pPr>
          </w:p>
          <w:p w:rsidR="003141B5" w:rsidRDefault="003141B5" w:rsidP="00AA171F">
            <w:pPr>
              <w:jc w:val="both"/>
              <w:rPr>
                <w:sz w:val="24"/>
                <w:szCs w:val="24"/>
              </w:rPr>
            </w:pPr>
            <w:r>
              <w:rPr>
                <w:sz w:val="24"/>
                <w:szCs w:val="24"/>
              </w:rPr>
              <w:t xml:space="preserve">The Ethiopian government has called for humanitarian assistance every year since 1984 for drought and subsequent famine events. </w:t>
            </w:r>
          </w:p>
          <w:p w:rsidR="00EA0C2B" w:rsidRDefault="00EA0C2B" w:rsidP="00AA171F">
            <w:pPr>
              <w:jc w:val="both"/>
              <w:rPr>
                <w:sz w:val="24"/>
                <w:szCs w:val="24"/>
              </w:rPr>
            </w:pPr>
          </w:p>
        </w:tc>
      </w:tr>
    </w:tbl>
    <w:p w:rsidR="00D24A72" w:rsidRPr="00D24A72" w:rsidRDefault="00D24A72" w:rsidP="00D24A72">
      <w:pPr>
        <w:rPr>
          <w:sz w:val="24"/>
          <w:szCs w:val="24"/>
        </w:rPr>
      </w:pPr>
    </w:p>
    <w:p w:rsidR="00D24A72" w:rsidRPr="001B08F9" w:rsidRDefault="00D24A72" w:rsidP="00D24A72">
      <w:pPr>
        <w:rPr>
          <w:b/>
          <w:sz w:val="18"/>
          <w:szCs w:val="18"/>
        </w:rPr>
      </w:pPr>
      <w:r w:rsidRPr="00D24A72">
        <w:rPr>
          <w:b/>
          <w:sz w:val="32"/>
          <w:szCs w:val="32"/>
          <w:u w:val="single"/>
        </w:rPr>
        <w:t>What happened?</w:t>
      </w:r>
      <w:r>
        <w:rPr>
          <w:b/>
          <w:sz w:val="32"/>
          <w:szCs w:val="32"/>
          <w:u w:val="single"/>
        </w:rPr>
        <w:t xml:space="preserve"> *</w:t>
      </w:r>
      <w:r w:rsidRPr="001B08F9">
        <w:rPr>
          <w:b/>
          <w:color w:val="FF0000"/>
          <w:sz w:val="18"/>
          <w:szCs w:val="18"/>
        </w:rPr>
        <w:t>Leave this unti</w:t>
      </w:r>
      <w:r w:rsidR="00AB0DFC" w:rsidRPr="001B08F9">
        <w:rPr>
          <w:b/>
          <w:color w:val="FF0000"/>
          <w:sz w:val="18"/>
          <w:szCs w:val="18"/>
        </w:rPr>
        <w:t>l we complete the next section on risk assessment and adjustments &amp; responses to hazards</w:t>
      </w:r>
    </w:p>
    <w:tbl>
      <w:tblPr>
        <w:tblStyle w:val="TableGrid"/>
        <w:tblW w:w="0" w:type="auto"/>
        <w:tblLook w:val="04A0" w:firstRow="1" w:lastRow="0" w:firstColumn="1" w:lastColumn="0" w:noHBand="0" w:noVBand="1"/>
      </w:tblPr>
      <w:tblGrid>
        <w:gridCol w:w="10790"/>
      </w:tblGrid>
      <w:tr w:rsidR="001B08F9" w:rsidTr="001B08F9">
        <w:tc>
          <w:tcPr>
            <w:tcW w:w="10790" w:type="dxa"/>
            <w:shd w:val="clear" w:color="auto" w:fill="5B9BD5" w:themeFill="accent1"/>
          </w:tcPr>
          <w:p w:rsidR="001B08F9" w:rsidRPr="001B08F9" w:rsidRDefault="001B08F9" w:rsidP="00943F56">
            <w:pPr>
              <w:jc w:val="center"/>
              <w:rPr>
                <w:b/>
                <w:sz w:val="24"/>
                <w:szCs w:val="24"/>
              </w:rPr>
            </w:pPr>
            <w:r w:rsidRPr="001B08F9">
              <w:rPr>
                <w:b/>
                <w:sz w:val="24"/>
                <w:szCs w:val="24"/>
              </w:rPr>
              <w:t xml:space="preserve">Management of the </w:t>
            </w:r>
            <w:r w:rsidR="00EA0C2B">
              <w:rPr>
                <w:b/>
                <w:sz w:val="24"/>
                <w:szCs w:val="24"/>
              </w:rPr>
              <w:t xml:space="preserve">drought in </w:t>
            </w:r>
            <w:r w:rsidR="00943F56">
              <w:rPr>
                <w:b/>
                <w:sz w:val="24"/>
                <w:szCs w:val="24"/>
              </w:rPr>
              <w:t>the Horn of Africa</w:t>
            </w:r>
          </w:p>
        </w:tc>
      </w:tr>
      <w:tr w:rsidR="001B08F9" w:rsidTr="001B08F9">
        <w:tc>
          <w:tcPr>
            <w:tcW w:w="10790" w:type="dxa"/>
          </w:tcPr>
          <w:p w:rsidR="001B08F9" w:rsidRPr="00943F56" w:rsidRDefault="001B08F9" w:rsidP="00943F56">
            <w:pPr>
              <w:jc w:val="both"/>
              <w:rPr>
                <w:b/>
                <w:sz w:val="24"/>
                <w:szCs w:val="24"/>
                <w:u w:val="single"/>
              </w:rPr>
            </w:pPr>
            <w:r w:rsidRPr="00943F56">
              <w:rPr>
                <w:b/>
                <w:sz w:val="24"/>
                <w:szCs w:val="24"/>
                <w:u w:val="single"/>
              </w:rPr>
              <w:t>Before the event</w:t>
            </w:r>
          </w:p>
          <w:p w:rsidR="001B08F9" w:rsidRPr="00943F56" w:rsidRDefault="00943F56" w:rsidP="00943F56">
            <w:pPr>
              <w:jc w:val="both"/>
              <w:rPr>
                <w:sz w:val="24"/>
                <w:szCs w:val="24"/>
              </w:rPr>
            </w:pPr>
            <w:r w:rsidRPr="00943F56">
              <w:rPr>
                <w:sz w:val="24"/>
                <w:szCs w:val="24"/>
              </w:rPr>
              <w:t>The failure of the international community to heed the early warning system was criticized for leading to a worsening of the crisis. The Famine Early Warning Systems Network, financed by U.S.A.I.D., anticipated the crisis as early as August 2010, and by January 2011, the American ambassador to Kenya declared a disaster and called for urgent assistance. On 7 June 2011, FEWS NET declared that the crisis was "the most severe food security emergency in the world today, and the current humanitarian response is inadequate to prevent further deterioration". The UN later announced on 28 June that 12 million people in the East Africa region were affected by the drought and that some areas were on the brink of famine, with many displaced in search of water and food. Oxfam's humanitarian director Jane Cocking stated that “This is a preventable disaster and solutions are possible.”</w:t>
            </w:r>
          </w:p>
          <w:p w:rsidR="007A1776" w:rsidRPr="00943F56" w:rsidRDefault="007A1776" w:rsidP="00943F56">
            <w:pPr>
              <w:jc w:val="both"/>
              <w:rPr>
                <w:sz w:val="24"/>
                <w:szCs w:val="24"/>
              </w:rPr>
            </w:pPr>
          </w:p>
        </w:tc>
      </w:tr>
      <w:tr w:rsidR="001B08F9" w:rsidTr="001B08F9">
        <w:tc>
          <w:tcPr>
            <w:tcW w:w="10790" w:type="dxa"/>
          </w:tcPr>
          <w:p w:rsidR="001B08F9" w:rsidRPr="00943F56" w:rsidRDefault="001B08F9" w:rsidP="00943F56">
            <w:pPr>
              <w:jc w:val="both"/>
              <w:rPr>
                <w:b/>
                <w:sz w:val="24"/>
                <w:szCs w:val="24"/>
                <w:u w:val="single"/>
              </w:rPr>
            </w:pPr>
            <w:r w:rsidRPr="00943F56">
              <w:rPr>
                <w:b/>
                <w:sz w:val="24"/>
                <w:szCs w:val="24"/>
                <w:u w:val="single"/>
              </w:rPr>
              <w:t>During the event</w:t>
            </w:r>
          </w:p>
          <w:p w:rsidR="00943F56" w:rsidRPr="00943F56" w:rsidRDefault="00943F56" w:rsidP="00943F56">
            <w:pPr>
              <w:jc w:val="both"/>
              <w:rPr>
                <w:sz w:val="24"/>
                <w:szCs w:val="24"/>
              </w:rPr>
            </w:pPr>
            <w:r w:rsidRPr="00943F56">
              <w:rPr>
                <w:sz w:val="24"/>
                <w:szCs w:val="24"/>
              </w:rPr>
              <w:t>Soon after a famine was declared in parts of southern Somalia. Oxfam also charged several European governments of "wilf</w:t>
            </w:r>
            <w:r w:rsidRPr="00943F56">
              <w:rPr>
                <w:sz w:val="24"/>
                <w:szCs w:val="24"/>
              </w:rPr>
              <w:t>ul neglect" over the crisis.</w:t>
            </w:r>
            <w:r w:rsidRPr="00943F56">
              <w:rPr>
                <w:sz w:val="24"/>
                <w:szCs w:val="24"/>
              </w:rPr>
              <w:t xml:space="preserve"> It issued a statement saying that "The warning signs have been seen for months, and the world has been slow to act. Much greater long-term investment is needed in food production and basic development to help people cope with poor rains and ensure that this is the last famine in the region</w:t>
            </w:r>
          </w:p>
          <w:p w:rsidR="001B08F9" w:rsidRPr="00943F56" w:rsidRDefault="001B08F9" w:rsidP="00943F56">
            <w:pPr>
              <w:jc w:val="both"/>
              <w:rPr>
                <w:sz w:val="24"/>
                <w:szCs w:val="24"/>
              </w:rPr>
            </w:pPr>
          </w:p>
        </w:tc>
      </w:tr>
      <w:tr w:rsidR="001B08F9" w:rsidTr="001B08F9">
        <w:tc>
          <w:tcPr>
            <w:tcW w:w="10790" w:type="dxa"/>
          </w:tcPr>
          <w:p w:rsidR="007F3C4E" w:rsidRPr="001202D2" w:rsidRDefault="001B08F9" w:rsidP="007F3C4E">
            <w:pPr>
              <w:rPr>
                <w:b/>
                <w:sz w:val="24"/>
                <w:szCs w:val="24"/>
              </w:rPr>
            </w:pPr>
            <w:r w:rsidRPr="00943F56">
              <w:rPr>
                <w:b/>
                <w:sz w:val="24"/>
                <w:szCs w:val="24"/>
                <w:u w:val="single"/>
              </w:rPr>
              <w:t xml:space="preserve">After the event </w:t>
            </w:r>
            <w:r w:rsidR="007A1776" w:rsidRPr="00943F56">
              <w:rPr>
                <w:b/>
                <w:sz w:val="24"/>
                <w:szCs w:val="24"/>
                <w:u w:val="single"/>
              </w:rPr>
              <w:t xml:space="preserve">- </w:t>
            </w:r>
            <w:r w:rsidR="00943F56" w:rsidRPr="00943F56">
              <w:rPr>
                <w:b/>
                <w:sz w:val="24"/>
                <w:szCs w:val="24"/>
                <w:u w:val="single"/>
              </w:rPr>
              <w:t xml:space="preserve"> </w:t>
            </w:r>
            <w:r w:rsidR="007F3C4E" w:rsidRPr="001202D2">
              <w:rPr>
                <w:b/>
                <w:sz w:val="24"/>
                <w:szCs w:val="24"/>
              </w:rPr>
              <w:t>The following initiatives have helped to prevent droughts and help the community to recover following a drought:</w:t>
            </w:r>
          </w:p>
          <w:p w:rsidR="007F3C4E" w:rsidRPr="001202D2" w:rsidRDefault="007F3C4E" w:rsidP="007F3C4E">
            <w:pPr>
              <w:rPr>
                <w:sz w:val="24"/>
                <w:szCs w:val="24"/>
              </w:rPr>
            </w:pPr>
            <w:r w:rsidRPr="001202D2">
              <w:rPr>
                <w:sz w:val="24"/>
                <w:szCs w:val="24"/>
              </w:rPr>
              <w:t>Pastoralist Livelihoods Initiative (PLI)</w:t>
            </w:r>
          </w:p>
          <w:p w:rsidR="007F3C4E" w:rsidRPr="001202D2" w:rsidRDefault="007F3C4E" w:rsidP="007F3C4E">
            <w:pPr>
              <w:rPr>
                <w:sz w:val="24"/>
                <w:szCs w:val="24"/>
              </w:rPr>
            </w:pPr>
            <w:r w:rsidRPr="001202D2">
              <w:rPr>
                <w:sz w:val="24"/>
                <w:szCs w:val="24"/>
              </w:rPr>
              <w:t xml:space="preserve">Enhanced Livelihoods in the </w:t>
            </w:r>
            <w:proofErr w:type="spellStart"/>
            <w:r w:rsidRPr="001202D2">
              <w:rPr>
                <w:sz w:val="24"/>
                <w:szCs w:val="24"/>
              </w:rPr>
              <w:t>Mandera</w:t>
            </w:r>
            <w:proofErr w:type="spellEnd"/>
            <w:r w:rsidRPr="001202D2">
              <w:rPr>
                <w:sz w:val="24"/>
                <w:szCs w:val="24"/>
              </w:rPr>
              <w:t xml:space="preserve"> Triangle/Southern </w:t>
            </w:r>
          </w:p>
          <w:p w:rsidR="007F3C4E" w:rsidRPr="001202D2" w:rsidRDefault="007F3C4E" w:rsidP="007F3C4E">
            <w:pPr>
              <w:rPr>
                <w:sz w:val="24"/>
                <w:szCs w:val="24"/>
              </w:rPr>
            </w:pPr>
            <w:r w:rsidRPr="001202D2">
              <w:rPr>
                <w:sz w:val="24"/>
                <w:szCs w:val="24"/>
              </w:rPr>
              <w:t xml:space="preserve">Ethiopia (ELMT/ELSE) </w:t>
            </w:r>
            <w:proofErr w:type="spellStart"/>
            <w:r w:rsidRPr="001202D2">
              <w:rPr>
                <w:sz w:val="24"/>
                <w:szCs w:val="24"/>
              </w:rPr>
              <w:t>programme</w:t>
            </w:r>
            <w:proofErr w:type="spellEnd"/>
            <w:r w:rsidRPr="001202D2">
              <w:rPr>
                <w:sz w:val="24"/>
                <w:szCs w:val="24"/>
              </w:rPr>
              <w:t xml:space="preserve">, </w:t>
            </w:r>
          </w:p>
          <w:p w:rsidR="007F3C4E" w:rsidRDefault="007F3C4E" w:rsidP="007F3C4E">
            <w:pPr>
              <w:rPr>
                <w:sz w:val="24"/>
                <w:szCs w:val="24"/>
              </w:rPr>
            </w:pPr>
            <w:r w:rsidRPr="001202D2">
              <w:rPr>
                <w:sz w:val="24"/>
                <w:szCs w:val="24"/>
              </w:rPr>
              <w:t xml:space="preserve">Regional Resilience Enhancement Against Drought (RREAD) </w:t>
            </w:r>
            <w:proofErr w:type="spellStart"/>
            <w:r w:rsidRPr="001202D2">
              <w:rPr>
                <w:sz w:val="24"/>
                <w:szCs w:val="24"/>
              </w:rPr>
              <w:t>programme</w:t>
            </w:r>
            <w:proofErr w:type="spellEnd"/>
          </w:p>
          <w:p w:rsidR="007F3C4E" w:rsidRDefault="007F3C4E" w:rsidP="007F3C4E">
            <w:pPr>
              <w:rPr>
                <w:sz w:val="24"/>
                <w:szCs w:val="24"/>
              </w:rPr>
            </w:pPr>
          </w:p>
          <w:p w:rsidR="007F3C4E" w:rsidRPr="001202D2" w:rsidRDefault="007F3C4E" w:rsidP="007F3C4E">
            <w:pPr>
              <w:rPr>
                <w:sz w:val="24"/>
                <w:szCs w:val="24"/>
              </w:rPr>
            </w:pPr>
            <w:r w:rsidRPr="001202D2">
              <w:rPr>
                <w:sz w:val="24"/>
                <w:szCs w:val="24"/>
              </w:rPr>
              <w:t>Horn of Africa Drought needs sustainable solutions to prevent a reoccurrence of this situation in the medium and long-term</w:t>
            </w:r>
          </w:p>
          <w:p w:rsidR="007F3C4E" w:rsidRPr="00BE5962" w:rsidRDefault="007F3C4E" w:rsidP="00BE5962">
            <w:pPr>
              <w:pStyle w:val="ListParagraph"/>
              <w:numPr>
                <w:ilvl w:val="0"/>
                <w:numId w:val="3"/>
              </w:numPr>
              <w:rPr>
                <w:sz w:val="24"/>
                <w:szCs w:val="24"/>
              </w:rPr>
            </w:pPr>
            <w:r w:rsidRPr="00BE5962">
              <w:rPr>
                <w:sz w:val="24"/>
                <w:szCs w:val="24"/>
              </w:rPr>
              <w:t xml:space="preserve">Investing in the restoration and maintenance of the Earth's ecosystems can have a key role in countering climate change as well as climate-proofing vulnerable economies. </w:t>
            </w:r>
          </w:p>
          <w:p w:rsidR="007F3C4E" w:rsidRPr="00BE5962" w:rsidRDefault="007F3C4E" w:rsidP="00BE5962">
            <w:pPr>
              <w:rPr>
                <w:sz w:val="24"/>
                <w:szCs w:val="24"/>
              </w:rPr>
            </w:pPr>
            <w:r w:rsidRPr="00BE5962">
              <w:rPr>
                <w:sz w:val="24"/>
                <w:szCs w:val="24"/>
              </w:rPr>
              <w:t>Adaptation Measures:</w:t>
            </w:r>
          </w:p>
          <w:p w:rsidR="007F3C4E" w:rsidRPr="00BE5962" w:rsidRDefault="007F3C4E" w:rsidP="00BE5962">
            <w:pPr>
              <w:pStyle w:val="ListParagraph"/>
              <w:numPr>
                <w:ilvl w:val="0"/>
                <w:numId w:val="3"/>
              </w:numPr>
              <w:rPr>
                <w:sz w:val="24"/>
                <w:szCs w:val="24"/>
              </w:rPr>
            </w:pPr>
            <w:r w:rsidRPr="00BE5962">
              <w:rPr>
                <w:sz w:val="24"/>
                <w:szCs w:val="24"/>
              </w:rPr>
              <w:t>supporting the restoration of Kenya's Mau forest</w:t>
            </w:r>
          </w:p>
          <w:p w:rsidR="007F3C4E" w:rsidRPr="00BE5962" w:rsidRDefault="007F3C4E" w:rsidP="00BE5962">
            <w:pPr>
              <w:pStyle w:val="ListParagraph"/>
              <w:numPr>
                <w:ilvl w:val="0"/>
                <w:numId w:val="3"/>
              </w:numPr>
              <w:rPr>
                <w:sz w:val="24"/>
                <w:szCs w:val="24"/>
              </w:rPr>
            </w:pPr>
            <w:r w:rsidRPr="00BE5962">
              <w:rPr>
                <w:sz w:val="24"/>
                <w:szCs w:val="24"/>
              </w:rPr>
              <w:lastRenderedPageBreak/>
              <w:t>to help introduce new policies in Ethiopia, that will assist pastoralists in managing climate change risks and shocks in six districts</w:t>
            </w:r>
          </w:p>
          <w:p w:rsidR="007F3C4E" w:rsidRPr="00BE5962" w:rsidRDefault="007F3C4E" w:rsidP="00BE5962">
            <w:pPr>
              <w:pStyle w:val="ListParagraph"/>
              <w:numPr>
                <w:ilvl w:val="0"/>
                <w:numId w:val="3"/>
              </w:numPr>
              <w:rPr>
                <w:sz w:val="24"/>
                <w:szCs w:val="24"/>
              </w:rPr>
            </w:pPr>
            <w:r w:rsidRPr="00BE5962">
              <w:rPr>
                <w:sz w:val="24"/>
                <w:szCs w:val="24"/>
              </w:rPr>
              <w:t>councils to help improved drought resilience and water security</w:t>
            </w:r>
          </w:p>
          <w:p w:rsidR="001B08F9" w:rsidRPr="00943F56" w:rsidRDefault="001B08F9" w:rsidP="00D24A72">
            <w:pPr>
              <w:rPr>
                <w:b/>
                <w:sz w:val="24"/>
                <w:szCs w:val="24"/>
                <w:u w:val="single"/>
              </w:rPr>
            </w:pPr>
          </w:p>
          <w:p w:rsidR="001B08F9" w:rsidRDefault="001B08F9" w:rsidP="00D24A72">
            <w:pPr>
              <w:rPr>
                <w:sz w:val="24"/>
                <w:szCs w:val="24"/>
              </w:rPr>
            </w:pPr>
          </w:p>
        </w:tc>
      </w:tr>
    </w:tbl>
    <w:p w:rsidR="001B08F9" w:rsidRPr="001B08F9" w:rsidRDefault="001B08F9" w:rsidP="001B08F9">
      <w:pPr>
        <w:jc w:val="center"/>
        <w:rPr>
          <w:b/>
          <w:sz w:val="24"/>
          <w:szCs w:val="24"/>
        </w:rPr>
      </w:pPr>
    </w:p>
    <w:tbl>
      <w:tblPr>
        <w:tblStyle w:val="TableGrid"/>
        <w:tblW w:w="0" w:type="auto"/>
        <w:tblLook w:val="04A0" w:firstRow="1" w:lastRow="0" w:firstColumn="1" w:lastColumn="0" w:noHBand="0" w:noVBand="1"/>
      </w:tblPr>
      <w:tblGrid>
        <w:gridCol w:w="10790"/>
      </w:tblGrid>
      <w:tr w:rsidR="001B08F9" w:rsidRPr="001B08F9" w:rsidTr="001B08F9">
        <w:tc>
          <w:tcPr>
            <w:tcW w:w="10790" w:type="dxa"/>
            <w:shd w:val="clear" w:color="auto" w:fill="5B9BD5" w:themeFill="accent1"/>
          </w:tcPr>
          <w:p w:rsidR="001B08F9" w:rsidRPr="001B08F9" w:rsidRDefault="001B08F9" w:rsidP="001B08F9">
            <w:pPr>
              <w:jc w:val="center"/>
              <w:rPr>
                <w:b/>
                <w:sz w:val="24"/>
                <w:szCs w:val="24"/>
              </w:rPr>
            </w:pPr>
            <w:r w:rsidRPr="001B08F9">
              <w:rPr>
                <w:b/>
                <w:sz w:val="24"/>
                <w:szCs w:val="24"/>
              </w:rPr>
              <w:t>Planning, preparation, prediction, hazard mapping, evacuation, warnings.</w:t>
            </w:r>
          </w:p>
        </w:tc>
      </w:tr>
      <w:tr w:rsidR="001B08F9" w:rsidTr="001B08F9">
        <w:tc>
          <w:tcPr>
            <w:tcW w:w="10790" w:type="dxa"/>
          </w:tcPr>
          <w:p w:rsidR="001202D2" w:rsidRPr="001202D2" w:rsidRDefault="001202D2" w:rsidP="001202D2">
            <w:pPr>
              <w:rPr>
                <w:b/>
                <w:sz w:val="24"/>
                <w:szCs w:val="24"/>
              </w:rPr>
            </w:pPr>
            <w:r w:rsidRPr="001202D2">
              <w:rPr>
                <w:b/>
                <w:sz w:val="24"/>
                <w:szCs w:val="24"/>
              </w:rPr>
              <w:t>Learning from previous drought events</w:t>
            </w:r>
          </w:p>
          <w:p w:rsidR="001202D2" w:rsidRPr="001202D2" w:rsidRDefault="001202D2" w:rsidP="001202D2">
            <w:pPr>
              <w:rPr>
                <w:sz w:val="24"/>
                <w:szCs w:val="24"/>
              </w:rPr>
            </w:pPr>
            <w:r w:rsidRPr="001202D2">
              <w:rPr>
                <w:sz w:val="24"/>
                <w:szCs w:val="24"/>
              </w:rPr>
              <w:t>Occurs annually or bi-annually but the most severe cases were in;</w:t>
            </w:r>
          </w:p>
          <w:p w:rsidR="001202D2" w:rsidRPr="001202D2" w:rsidRDefault="001202D2" w:rsidP="001202D2">
            <w:pPr>
              <w:rPr>
                <w:sz w:val="24"/>
                <w:szCs w:val="24"/>
              </w:rPr>
            </w:pPr>
            <w:r w:rsidRPr="001202D2">
              <w:rPr>
                <w:sz w:val="24"/>
                <w:szCs w:val="24"/>
              </w:rPr>
              <w:t>1983-1985</w:t>
            </w:r>
          </w:p>
          <w:p w:rsidR="001202D2" w:rsidRPr="001202D2" w:rsidRDefault="001202D2" w:rsidP="001202D2">
            <w:pPr>
              <w:rPr>
                <w:sz w:val="24"/>
                <w:szCs w:val="24"/>
              </w:rPr>
            </w:pPr>
            <w:r w:rsidRPr="001202D2">
              <w:rPr>
                <w:sz w:val="24"/>
                <w:szCs w:val="24"/>
              </w:rPr>
              <w:t>1991-1992</w:t>
            </w:r>
          </w:p>
          <w:p w:rsidR="001202D2" w:rsidRPr="001202D2" w:rsidRDefault="001202D2" w:rsidP="001202D2">
            <w:pPr>
              <w:rPr>
                <w:sz w:val="24"/>
                <w:szCs w:val="24"/>
              </w:rPr>
            </w:pPr>
            <w:r w:rsidRPr="001202D2">
              <w:rPr>
                <w:sz w:val="24"/>
                <w:szCs w:val="24"/>
              </w:rPr>
              <w:t xml:space="preserve">1998-1999 </w:t>
            </w:r>
          </w:p>
          <w:p w:rsidR="001202D2" w:rsidRDefault="001202D2" w:rsidP="001202D2">
            <w:pPr>
              <w:rPr>
                <w:sz w:val="24"/>
                <w:szCs w:val="24"/>
              </w:rPr>
            </w:pPr>
            <w:r w:rsidRPr="001202D2">
              <w:rPr>
                <w:sz w:val="24"/>
                <w:szCs w:val="24"/>
              </w:rPr>
              <w:t xml:space="preserve">2011 – </w:t>
            </w:r>
            <w:proofErr w:type="gramStart"/>
            <w:r w:rsidRPr="001202D2">
              <w:rPr>
                <w:sz w:val="24"/>
                <w:szCs w:val="24"/>
              </w:rPr>
              <w:t>the</w:t>
            </w:r>
            <w:proofErr w:type="gramEnd"/>
            <w:r w:rsidRPr="001202D2">
              <w:rPr>
                <w:sz w:val="24"/>
                <w:szCs w:val="24"/>
              </w:rPr>
              <w:t xml:space="preserve"> worst case of drought in the Horn of African for over 60 years.</w:t>
            </w:r>
          </w:p>
          <w:p w:rsidR="001202D2" w:rsidRDefault="001202D2" w:rsidP="001202D2">
            <w:pPr>
              <w:rPr>
                <w:sz w:val="24"/>
                <w:szCs w:val="24"/>
              </w:rPr>
            </w:pPr>
          </w:p>
          <w:p w:rsidR="003105EA" w:rsidRDefault="003105EA" w:rsidP="00D24A72">
            <w:pPr>
              <w:rPr>
                <w:b/>
                <w:sz w:val="24"/>
                <w:szCs w:val="24"/>
              </w:rPr>
            </w:pPr>
            <w:r>
              <w:rPr>
                <w:b/>
                <w:sz w:val="24"/>
                <w:szCs w:val="24"/>
              </w:rPr>
              <w:t xml:space="preserve">Preparation – see this article from </w:t>
            </w:r>
            <w:hyperlink r:id="rId10" w:history="1">
              <w:r w:rsidRPr="003105EA">
                <w:rPr>
                  <w:rStyle w:val="Hyperlink"/>
                  <w:b/>
                  <w:sz w:val="24"/>
                  <w:szCs w:val="24"/>
                </w:rPr>
                <w:t>The Guardian</w:t>
              </w:r>
            </w:hyperlink>
          </w:p>
          <w:p w:rsidR="003105EA" w:rsidRDefault="003105EA" w:rsidP="00D24A72">
            <w:pPr>
              <w:rPr>
                <w:b/>
                <w:sz w:val="24"/>
                <w:szCs w:val="24"/>
              </w:rPr>
            </w:pPr>
          </w:p>
          <w:p w:rsidR="003105EA" w:rsidRDefault="003105EA" w:rsidP="00D24A72">
            <w:pPr>
              <w:rPr>
                <w:b/>
                <w:sz w:val="24"/>
                <w:szCs w:val="24"/>
              </w:rPr>
            </w:pPr>
          </w:p>
          <w:p w:rsidR="001B08F9" w:rsidRPr="007F3C4E" w:rsidRDefault="001202D2" w:rsidP="00D24A72">
            <w:pPr>
              <w:rPr>
                <w:b/>
                <w:sz w:val="24"/>
                <w:szCs w:val="24"/>
              </w:rPr>
            </w:pPr>
            <w:r w:rsidRPr="001202D2">
              <w:rPr>
                <w:b/>
                <w:sz w:val="24"/>
                <w:szCs w:val="24"/>
              </w:rPr>
              <w:t>Prevention &amp; Recovery</w:t>
            </w:r>
          </w:p>
          <w:p w:rsidR="001B08F9" w:rsidRDefault="001B08F9" w:rsidP="00D24A72">
            <w:pPr>
              <w:rPr>
                <w:sz w:val="24"/>
                <w:szCs w:val="24"/>
              </w:rPr>
            </w:pPr>
          </w:p>
          <w:p w:rsidR="001B08F9" w:rsidRDefault="001B08F9" w:rsidP="00D24A72">
            <w:pPr>
              <w:rPr>
                <w:sz w:val="24"/>
                <w:szCs w:val="24"/>
              </w:rPr>
            </w:pPr>
          </w:p>
          <w:p w:rsidR="001B08F9" w:rsidRDefault="001B08F9" w:rsidP="00D24A72">
            <w:pPr>
              <w:rPr>
                <w:sz w:val="24"/>
                <w:szCs w:val="24"/>
              </w:rPr>
            </w:pPr>
          </w:p>
          <w:p w:rsidR="001B08F9" w:rsidRDefault="001B08F9" w:rsidP="00D24A72">
            <w:pPr>
              <w:rPr>
                <w:sz w:val="24"/>
                <w:szCs w:val="24"/>
              </w:rPr>
            </w:pPr>
          </w:p>
          <w:p w:rsidR="001B08F9" w:rsidRDefault="001B08F9" w:rsidP="00D24A72">
            <w:pPr>
              <w:rPr>
                <w:sz w:val="24"/>
                <w:szCs w:val="24"/>
              </w:rPr>
            </w:pPr>
          </w:p>
          <w:p w:rsidR="001B08F9" w:rsidRDefault="001B08F9" w:rsidP="00D24A72">
            <w:pPr>
              <w:rPr>
                <w:sz w:val="24"/>
                <w:szCs w:val="24"/>
              </w:rPr>
            </w:pPr>
          </w:p>
          <w:p w:rsidR="001B08F9" w:rsidRDefault="001B08F9" w:rsidP="00D24A72">
            <w:pPr>
              <w:rPr>
                <w:sz w:val="24"/>
                <w:szCs w:val="24"/>
              </w:rPr>
            </w:pPr>
          </w:p>
        </w:tc>
      </w:tr>
    </w:tbl>
    <w:p w:rsidR="001B08F9" w:rsidRPr="001B08F9" w:rsidRDefault="001B08F9" w:rsidP="00D24A72">
      <w:pPr>
        <w:rPr>
          <w:b/>
          <w:sz w:val="24"/>
          <w:szCs w:val="24"/>
        </w:rPr>
      </w:pPr>
    </w:p>
    <w:tbl>
      <w:tblPr>
        <w:tblStyle w:val="TableGrid"/>
        <w:tblW w:w="0" w:type="auto"/>
        <w:tblLook w:val="04A0" w:firstRow="1" w:lastRow="0" w:firstColumn="1" w:lastColumn="0" w:noHBand="0" w:noVBand="1"/>
      </w:tblPr>
      <w:tblGrid>
        <w:gridCol w:w="10790"/>
      </w:tblGrid>
      <w:tr w:rsidR="001B08F9" w:rsidRPr="001B08F9" w:rsidTr="001B08F9">
        <w:tc>
          <w:tcPr>
            <w:tcW w:w="10790" w:type="dxa"/>
            <w:shd w:val="clear" w:color="auto" w:fill="5B9BD5" w:themeFill="accent1"/>
          </w:tcPr>
          <w:p w:rsidR="001B08F9" w:rsidRDefault="001B08F9" w:rsidP="001B08F9">
            <w:pPr>
              <w:jc w:val="center"/>
              <w:rPr>
                <w:b/>
                <w:sz w:val="24"/>
                <w:szCs w:val="24"/>
              </w:rPr>
            </w:pPr>
            <w:r w:rsidRPr="001B08F9">
              <w:rPr>
                <w:b/>
                <w:sz w:val="24"/>
                <w:szCs w:val="24"/>
              </w:rPr>
              <w:t>Help with recovery, aid - local, regional and international, role of NGOs.</w:t>
            </w:r>
          </w:p>
          <w:p w:rsidR="009C2FA3" w:rsidRPr="001B08F9" w:rsidRDefault="009C2FA3" w:rsidP="001B08F9">
            <w:pPr>
              <w:jc w:val="center"/>
              <w:rPr>
                <w:b/>
                <w:sz w:val="24"/>
                <w:szCs w:val="24"/>
              </w:rPr>
            </w:pPr>
            <w:r>
              <w:rPr>
                <w:b/>
                <w:sz w:val="24"/>
                <w:szCs w:val="24"/>
              </w:rPr>
              <w:t>Rescue (short) Rehabilitation (Medium) Reconstruction (Long)</w:t>
            </w:r>
          </w:p>
        </w:tc>
      </w:tr>
      <w:tr w:rsidR="001B08F9" w:rsidTr="001B08F9">
        <w:tc>
          <w:tcPr>
            <w:tcW w:w="10790" w:type="dxa"/>
          </w:tcPr>
          <w:p w:rsidR="001B08F9" w:rsidRDefault="001202D2" w:rsidP="00EA0C2B">
            <w:pPr>
              <w:rPr>
                <w:sz w:val="24"/>
                <w:szCs w:val="24"/>
              </w:rPr>
            </w:pPr>
            <w:r>
              <w:rPr>
                <w:sz w:val="24"/>
                <w:szCs w:val="24"/>
              </w:rPr>
              <w:t>Rescue</w:t>
            </w:r>
          </w:p>
          <w:p w:rsidR="001202D2" w:rsidRDefault="001202D2" w:rsidP="00EA0C2B">
            <w:pPr>
              <w:rPr>
                <w:sz w:val="24"/>
                <w:szCs w:val="24"/>
              </w:rPr>
            </w:pPr>
          </w:p>
          <w:p w:rsidR="001202D2" w:rsidRDefault="001202D2" w:rsidP="00EA0C2B">
            <w:pPr>
              <w:rPr>
                <w:sz w:val="24"/>
                <w:szCs w:val="24"/>
              </w:rPr>
            </w:pPr>
          </w:p>
          <w:p w:rsidR="001202D2" w:rsidRDefault="001202D2" w:rsidP="00EA0C2B">
            <w:pPr>
              <w:rPr>
                <w:sz w:val="24"/>
                <w:szCs w:val="24"/>
              </w:rPr>
            </w:pPr>
          </w:p>
          <w:p w:rsidR="003105EA" w:rsidRDefault="003105EA" w:rsidP="00EA0C2B">
            <w:pPr>
              <w:rPr>
                <w:sz w:val="24"/>
                <w:szCs w:val="24"/>
              </w:rPr>
            </w:pPr>
          </w:p>
          <w:p w:rsidR="003105EA" w:rsidRDefault="003105EA" w:rsidP="00EA0C2B">
            <w:pPr>
              <w:rPr>
                <w:sz w:val="24"/>
                <w:szCs w:val="24"/>
              </w:rPr>
            </w:pPr>
          </w:p>
          <w:p w:rsidR="001202D2" w:rsidRDefault="001202D2" w:rsidP="00EA0C2B">
            <w:pPr>
              <w:rPr>
                <w:sz w:val="24"/>
                <w:szCs w:val="24"/>
              </w:rPr>
            </w:pPr>
            <w:r>
              <w:rPr>
                <w:sz w:val="24"/>
                <w:szCs w:val="24"/>
              </w:rPr>
              <w:t>Rehabilitation</w:t>
            </w:r>
          </w:p>
          <w:p w:rsidR="001202D2" w:rsidRDefault="001202D2" w:rsidP="00EA0C2B">
            <w:pPr>
              <w:rPr>
                <w:sz w:val="24"/>
                <w:szCs w:val="24"/>
              </w:rPr>
            </w:pPr>
          </w:p>
          <w:p w:rsidR="001202D2" w:rsidRDefault="001202D2" w:rsidP="00EA0C2B">
            <w:pPr>
              <w:rPr>
                <w:sz w:val="24"/>
                <w:szCs w:val="24"/>
              </w:rPr>
            </w:pPr>
          </w:p>
          <w:p w:rsidR="001202D2" w:rsidRDefault="001202D2" w:rsidP="00EA0C2B">
            <w:pPr>
              <w:rPr>
                <w:sz w:val="24"/>
                <w:szCs w:val="24"/>
              </w:rPr>
            </w:pPr>
          </w:p>
          <w:p w:rsidR="001202D2" w:rsidRDefault="001202D2" w:rsidP="00EA0C2B">
            <w:pPr>
              <w:rPr>
                <w:sz w:val="24"/>
                <w:szCs w:val="24"/>
              </w:rPr>
            </w:pPr>
          </w:p>
          <w:p w:rsidR="003105EA" w:rsidRDefault="003105EA" w:rsidP="00EA0C2B">
            <w:pPr>
              <w:rPr>
                <w:sz w:val="24"/>
                <w:szCs w:val="24"/>
              </w:rPr>
            </w:pPr>
          </w:p>
          <w:p w:rsidR="003105EA" w:rsidRDefault="003105EA" w:rsidP="00EA0C2B">
            <w:pPr>
              <w:rPr>
                <w:sz w:val="24"/>
                <w:szCs w:val="24"/>
              </w:rPr>
            </w:pPr>
          </w:p>
          <w:p w:rsidR="001202D2" w:rsidRPr="001202D2" w:rsidRDefault="001202D2" w:rsidP="00EA0C2B">
            <w:pPr>
              <w:rPr>
                <w:sz w:val="24"/>
                <w:szCs w:val="24"/>
              </w:rPr>
            </w:pPr>
            <w:r>
              <w:rPr>
                <w:sz w:val="24"/>
                <w:szCs w:val="24"/>
              </w:rPr>
              <w:t>Reconstruction</w:t>
            </w:r>
          </w:p>
          <w:p w:rsidR="00EA0C2B" w:rsidRDefault="00EA0C2B" w:rsidP="00EA0C2B">
            <w:pPr>
              <w:rPr>
                <w:b/>
                <w:i/>
                <w:sz w:val="24"/>
                <w:szCs w:val="24"/>
              </w:rPr>
            </w:pPr>
          </w:p>
          <w:p w:rsidR="00EA0C2B" w:rsidRDefault="00EA0C2B" w:rsidP="00EA0C2B">
            <w:pPr>
              <w:rPr>
                <w:b/>
                <w:i/>
                <w:sz w:val="24"/>
                <w:szCs w:val="24"/>
              </w:rPr>
            </w:pPr>
          </w:p>
          <w:p w:rsidR="00EA0C2B" w:rsidRDefault="00EA0C2B" w:rsidP="00EA0C2B">
            <w:pPr>
              <w:rPr>
                <w:b/>
                <w:i/>
                <w:sz w:val="24"/>
                <w:szCs w:val="24"/>
              </w:rPr>
            </w:pPr>
          </w:p>
          <w:p w:rsidR="00EA0C2B" w:rsidRDefault="00EA0C2B" w:rsidP="00EA0C2B">
            <w:pPr>
              <w:rPr>
                <w:b/>
                <w:i/>
                <w:sz w:val="24"/>
                <w:szCs w:val="24"/>
              </w:rPr>
            </w:pPr>
          </w:p>
          <w:p w:rsidR="00EA0C2B" w:rsidRDefault="00EA0C2B" w:rsidP="00EA0C2B">
            <w:pPr>
              <w:rPr>
                <w:b/>
                <w:i/>
                <w:sz w:val="24"/>
                <w:szCs w:val="24"/>
              </w:rPr>
            </w:pPr>
          </w:p>
          <w:p w:rsidR="00EA0C2B" w:rsidRDefault="00EA0C2B" w:rsidP="00EA0C2B">
            <w:pPr>
              <w:rPr>
                <w:b/>
                <w:i/>
                <w:sz w:val="24"/>
                <w:szCs w:val="24"/>
              </w:rPr>
            </w:pPr>
          </w:p>
          <w:p w:rsidR="00EA0C2B" w:rsidRDefault="00EA0C2B" w:rsidP="00EA0C2B">
            <w:pPr>
              <w:rPr>
                <w:b/>
                <w:i/>
                <w:sz w:val="24"/>
                <w:szCs w:val="24"/>
              </w:rPr>
            </w:pPr>
          </w:p>
          <w:p w:rsidR="00EA0C2B" w:rsidRDefault="00EA0C2B" w:rsidP="00EA0C2B">
            <w:pPr>
              <w:rPr>
                <w:sz w:val="24"/>
                <w:szCs w:val="24"/>
              </w:rPr>
            </w:pPr>
          </w:p>
        </w:tc>
      </w:tr>
    </w:tbl>
    <w:p w:rsidR="00D24A72" w:rsidRPr="00D24A72" w:rsidRDefault="00D24A72" w:rsidP="001B08F9">
      <w:pPr>
        <w:rPr>
          <w:b/>
          <w:sz w:val="32"/>
          <w:szCs w:val="32"/>
        </w:rPr>
      </w:pPr>
    </w:p>
    <w:sectPr w:rsidR="00D24A72" w:rsidRPr="00D24A72" w:rsidSect="00D24A7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66F" w:rsidRDefault="00B1166F" w:rsidP="00A83279">
      <w:pPr>
        <w:spacing w:after="0" w:line="240" w:lineRule="auto"/>
      </w:pPr>
      <w:r>
        <w:separator/>
      </w:r>
    </w:p>
  </w:endnote>
  <w:endnote w:type="continuationSeparator" w:id="0">
    <w:p w:rsidR="00B1166F" w:rsidRDefault="00B1166F" w:rsidP="00A8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279" w:rsidRDefault="00A832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279" w:rsidRDefault="00A832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279" w:rsidRDefault="00A83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66F" w:rsidRDefault="00B1166F" w:rsidP="00A83279">
      <w:pPr>
        <w:spacing w:after="0" w:line="240" w:lineRule="auto"/>
      </w:pPr>
      <w:r>
        <w:separator/>
      </w:r>
    </w:p>
  </w:footnote>
  <w:footnote w:type="continuationSeparator" w:id="0">
    <w:p w:rsidR="00B1166F" w:rsidRDefault="00B1166F" w:rsidP="00A8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279" w:rsidRDefault="00A83279">
    <w:pPr>
      <w:pStyle w:val="Heade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8844" o:spid="_x0000_s2050" type="#_x0000_t75" style="position:absolute;margin-left:0;margin-top:0;width:561pt;height:111pt;z-index:-251657216;mso-position-horizontal:center;mso-position-horizontal-relative:margin;mso-position-vertical:center;mso-position-vertical-relative:margin" o:allowincell="f">
          <v:imagedata r:id="rId1" o:title="geographypods"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279" w:rsidRDefault="00A83279">
    <w:pPr>
      <w:pStyle w:val="Heade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8845" o:spid="_x0000_s2051" type="#_x0000_t75" style="position:absolute;margin-left:0;margin-top:0;width:561pt;height:111pt;z-index:-251656192;mso-position-horizontal:center;mso-position-horizontal-relative:margin;mso-position-vertical:center;mso-position-vertical-relative:margin" o:allowincell="f">
          <v:imagedata r:id="rId1" o:title="geographypods"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279" w:rsidRDefault="00A83279">
    <w:pPr>
      <w:pStyle w:val="Heade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8843" o:spid="_x0000_s2049" type="#_x0000_t75" style="position:absolute;margin-left:0;margin-top:0;width:561pt;height:111pt;z-index:-251658240;mso-position-horizontal:center;mso-position-horizontal-relative:margin;mso-position-vertical:center;mso-position-vertical-relative:margin" o:allowincell="f">
          <v:imagedata r:id="rId1" o:title="geographypods"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6FD4"/>
    <w:multiLevelType w:val="hybridMultilevel"/>
    <w:tmpl w:val="EB3C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890F78"/>
    <w:multiLevelType w:val="hybridMultilevel"/>
    <w:tmpl w:val="42E6C1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88F5829"/>
    <w:multiLevelType w:val="hybridMultilevel"/>
    <w:tmpl w:val="A7BC7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72"/>
    <w:rsid w:val="00025F8D"/>
    <w:rsid w:val="000E49A3"/>
    <w:rsid w:val="001202D2"/>
    <w:rsid w:val="001B08F9"/>
    <w:rsid w:val="001B30F9"/>
    <w:rsid w:val="0025722B"/>
    <w:rsid w:val="003105EA"/>
    <w:rsid w:val="00311491"/>
    <w:rsid w:val="003141B5"/>
    <w:rsid w:val="00343DB3"/>
    <w:rsid w:val="003E3D90"/>
    <w:rsid w:val="00416466"/>
    <w:rsid w:val="0049665C"/>
    <w:rsid w:val="004E134F"/>
    <w:rsid w:val="006101A8"/>
    <w:rsid w:val="00642DE3"/>
    <w:rsid w:val="00714090"/>
    <w:rsid w:val="007572A5"/>
    <w:rsid w:val="007A1776"/>
    <w:rsid w:val="007C6416"/>
    <w:rsid w:val="007F3C4E"/>
    <w:rsid w:val="0081463C"/>
    <w:rsid w:val="0086370A"/>
    <w:rsid w:val="00943F56"/>
    <w:rsid w:val="009C2FA3"/>
    <w:rsid w:val="00A1173F"/>
    <w:rsid w:val="00A12018"/>
    <w:rsid w:val="00A83279"/>
    <w:rsid w:val="00AA171F"/>
    <w:rsid w:val="00AB0DFC"/>
    <w:rsid w:val="00B1166F"/>
    <w:rsid w:val="00B528C0"/>
    <w:rsid w:val="00BE5962"/>
    <w:rsid w:val="00D24A72"/>
    <w:rsid w:val="00DF37FF"/>
    <w:rsid w:val="00E15B0B"/>
    <w:rsid w:val="00EA0C2B"/>
    <w:rsid w:val="00EE3CDA"/>
    <w:rsid w:val="00FC0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AE3DA9F-518A-4550-82CE-3238BB99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A72"/>
    <w:pPr>
      <w:ind w:left="720"/>
      <w:contextualSpacing/>
    </w:pPr>
  </w:style>
  <w:style w:type="table" w:styleId="TableGrid">
    <w:name w:val="Table Grid"/>
    <w:basedOn w:val="TableNormal"/>
    <w:uiPriority w:val="39"/>
    <w:rsid w:val="00A12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105EA"/>
    <w:rPr>
      <w:color w:val="0563C1" w:themeColor="hyperlink"/>
      <w:u w:val="single"/>
    </w:rPr>
  </w:style>
  <w:style w:type="paragraph" w:styleId="Header">
    <w:name w:val="header"/>
    <w:basedOn w:val="Normal"/>
    <w:link w:val="HeaderChar"/>
    <w:uiPriority w:val="99"/>
    <w:unhideWhenUsed/>
    <w:rsid w:val="00A8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279"/>
  </w:style>
  <w:style w:type="paragraph" w:styleId="Footer">
    <w:name w:val="footer"/>
    <w:basedOn w:val="Normal"/>
    <w:link w:val="FooterChar"/>
    <w:uiPriority w:val="99"/>
    <w:unhideWhenUsed/>
    <w:rsid w:val="00A832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738150">
      <w:bodyDiv w:val="1"/>
      <w:marLeft w:val="0"/>
      <w:marRight w:val="0"/>
      <w:marTop w:val="0"/>
      <w:marBottom w:val="0"/>
      <w:divBdr>
        <w:top w:val="none" w:sz="0" w:space="0" w:color="auto"/>
        <w:left w:val="none" w:sz="0" w:space="0" w:color="auto"/>
        <w:bottom w:val="none" w:sz="0" w:space="0" w:color="auto"/>
        <w:right w:val="none" w:sz="0" w:space="0" w:color="auto"/>
      </w:divBdr>
    </w:div>
    <w:div w:id="190560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heguardian.com/global-development/poverty-matters/2011/aug/11/horn-of-africa-drought-resilien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69D0C-E776-4A45-8212-A07FB2D7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1235</Words>
  <Characters>6794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6</cp:revision>
  <dcterms:created xsi:type="dcterms:W3CDTF">2015-03-02T20:14:00Z</dcterms:created>
  <dcterms:modified xsi:type="dcterms:W3CDTF">2015-03-02T21:27:00Z</dcterms:modified>
</cp:coreProperties>
</file>