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025F8D" w:rsidTr="00025F8D">
        <w:tc>
          <w:tcPr>
            <w:tcW w:w="10790" w:type="dxa"/>
            <w:shd w:val="clear" w:color="auto" w:fill="5B9BD5" w:themeFill="accent1"/>
          </w:tcPr>
          <w:p w:rsidR="00025F8D" w:rsidRDefault="00025F8D" w:rsidP="00D24A72">
            <w:pPr>
              <w:jc w:val="center"/>
              <w:rPr>
                <w:b/>
                <w:sz w:val="32"/>
                <w:szCs w:val="32"/>
              </w:rPr>
            </w:pPr>
            <w:r w:rsidRPr="00D24A72">
              <w:rPr>
                <w:b/>
                <w:sz w:val="32"/>
                <w:szCs w:val="32"/>
              </w:rPr>
              <w:t>IB Geography – Hazards &amp; Disasters</w:t>
            </w:r>
          </w:p>
        </w:tc>
      </w:tr>
      <w:tr w:rsidR="00025F8D" w:rsidTr="00025F8D">
        <w:tc>
          <w:tcPr>
            <w:tcW w:w="10790" w:type="dxa"/>
          </w:tcPr>
          <w:p w:rsidR="00025F8D" w:rsidRDefault="00025F8D" w:rsidP="00EE3CDA">
            <w:pPr>
              <w:jc w:val="center"/>
              <w:rPr>
                <w:b/>
                <w:sz w:val="32"/>
                <w:szCs w:val="32"/>
              </w:rPr>
            </w:pPr>
            <w:r w:rsidRPr="00D24A72">
              <w:rPr>
                <w:b/>
                <w:sz w:val="32"/>
                <w:szCs w:val="32"/>
              </w:rPr>
              <w:t xml:space="preserve">Case Study Summary Sheet for </w:t>
            </w:r>
            <w:r w:rsidR="00EE3CDA">
              <w:rPr>
                <w:b/>
                <w:sz w:val="32"/>
                <w:szCs w:val="32"/>
              </w:rPr>
              <w:t>the California</w:t>
            </w:r>
            <w:r w:rsidR="00311491">
              <w:rPr>
                <w:b/>
                <w:sz w:val="32"/>
                <w:szCs w:val="32"/>
              </w:rPr>
              <w:t xml:space="preserve"> Drought 2014</w:t>
            </w:r>
            <w:r>
              <w:rPr>
                <w:b/>
                <w:sz w:val="32"/>
                <w:szCs w:val="32"/>
              </w:rPr>
              <w:t xml:space="preserve"> (</w:t>
            </w:r>
            <w:r w:rsidR="00EE3CDA">
              <w:rPr>
                <w:b/>
                <w:sz w:val="32"/>
                <w:szCs w:val="32"/>
              </w:rPr>
              <w:t>MEDC</w:t>
            </w:r>
            <w:r>
              <w:rPr>
                <w:b/>
                <w:sz w:val="32"/>
                <w:szCs w:val="32"/>
              </w:rPr>
              <w:t>)</w:t>
            </w:r>
          </w:p>
        </w:tc>
      </w:tr>
    </w:tbl>
    <w:p w:rsidR="00D24A72" w:rsidRPr="00D24A72" w:rsidRDefault="00D24A72" w:rsidP="00D24A72">
      <w:pPr>
        <w:rPr>
          <w:b/>
          <w:sz w:val="32"/>
          <w:szCs w:val="32"/>
          <w:u w:val="single"/>
        </w:rPr>
      </w:pPr>
      <w:r>
        <w:rPr>
          <w:b/>
          <w:sz w:val="32"/>
          <w:szCs w:val="32"/>
          <w:u w:val="single"/>
        </w:rPr>
        <w:t>Where did it happen?</w:t>
      </w:r>
      <w:r w:rsidRPr="00D24A72">
        <w:rPr>
          <w:b/>
          <w:sz w:val="32"/>
          <w:szCs w:val="32"/>
        </w:rPr>
        <w:tab/>
      </w:r>
    </w:p>
    <w:p w:rsidR="00A12018" w:rsidRDefault="00311491" w:rsidP="00EE3CDA">
      <w:pPr>
        <w:jc w:val="both"/>
        <w:rPr>
          <w:sz w:val="24"/>
          <w:szCs w:val="24"/>
        </w:rPr>
      </w:pPr>
      <w:r>
        <w:rPr>
          <w:noProof/>
          <w:lang w:val="fr-FR" w:eastAsia="fr-FR"/>
        </w:rPr>
        <w:drawing>
          <wp:anchor distT="0" distB="0" distL="114300" distR="114300" simplePos="0" relativeHeight="251658240" behindDoc="0" locked="0" layoutInCell="1" allowOverlap="1" wp14:anchorId="74A9CA4F" wp14:editId="30C33741">
            <wp:simplePos x="0" y="0"/>
            <wp:positionH relativeFrom="margin">
              <wp:posOffset>85090</wp:posOffset>
            </wp:positionH>
            <wp:positionV relativeFrom="paragraph">
              <wp:posOffset>1858645</wp:posOffset>
            </wp:positionV>
            <wp:extent cx="3168995" cy="2447925"/>
            <wp:effectExtent l="0" t="0" r="0" b="0"/>
            <wp:wrapNone/>
            <wp:docPr id="3" name="Picture 3" descr="http://cdrf.org/wp-content/uploads/2014/03/drought-monito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rf.org/wp-content/uploads/2014/03/drought-monitor-m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99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CDA">
        <w:rPr>
          <w:sz w:val="24"/>
          <w:szCs w:val="24"/>
        </w:rPr>
        <w:t xml:space="preserve">California is a state located on the western coast of the USA. </w:t>
      </w:r>
      <w:r w:rsidR="00EE3CDA" w:rsidRPr="00EE3CDA">
        <w:rPr>
          <w:sz w:val="24"/>
          <w:szCs w:val="24"/>
        </w:rPr>
        <w:t>A severe drought in California</w:t>
      </w:r>
      <w:r>
        <w:rPr>
          <w:sz w:val="24"/>
          <w:szCs w:val="24"/>
        </w:rPr>
        <w:t xml:space="preserve"> has</w:t>
      </w:r>
      <w:r w:rsidR="00EE3CDA" w:rsidRPr="00EE3CDA">
        <w:rPr>
          <w:sz w:val="24"/>
          <w:szCs w:val="24"/>
        </w:rPr>
        <w:t xml:space="preserve"> depleted snow</w:t>
      </w:r>
      <w:r w:rsidR="00EE3CDA">
        <w:rPr>
          <w:sz w:val="24"/>
          <w:szCs w:val="24"/>
        </w:rPr>
        <w:t xml:space="preserve"> </w:t>
      </w:r>
      <w:r w:rsidR="00EE3CDA" w:rsidRPr="00EE3CDA">
        <w:rPr>
          <w:sz w:val="24"/>
          <w:szCs w:val="24"/>
        </w:rPr>
        <w:t>packs, rivers, and lakes, and groundwater use has soared to make up the shortfall. A new report from Stanford University says that nearly 60 percent of the state's water needs are now met by groundwater, up from 40 percent in years when normal amounts of rain and snow fall.</w:t>
      </w:r>
      <w:r w:rsidR="00EE3CDA">
        <w:rPr>
          <w:sz w:val="24"/>
          <w:szCs w:val="24"/>
        </w:rPr>
        <w:t xml:space="preserve"> There have been nearly </w:t>
      </w:r>
      <w:r w:rsidR="00EE3CDA" w:rsidRPr="00311491">
        <w:rPr>
          <w:b/>
          <w:i/>
          <w:sz w:val="24"/>
          <w:szCs w:val="24"/>
        </w:rPr>
        <w:t>four years</w:t>
      </w:r>
      <w:r w:rsidR="00EE3CDA">
        <w:rPr>
          <w:sz w:val="24"/>
          <w:szCs w:val="24"/>
        </w:rPr>
        <w:t xml:space="preserve"> of</w:t>
      </w:r>
      <w:r w:rsidR="00EE3CDA" w:rsidRPr="00EE3CDA">
        <w:rPr>
          <w:sz w:val="24"/>
          <w:szCs w:val="24"/>
        </w:rPr>
        <w:t xml:space="preserve"> below-normal precipitation and </w:t>
      </w:r>
      <w:r w:rsidR="00EE3CDA">
        <w:rPr>
          <w:sz w:val="24"/>
          <w:szCs w:val="24"/>
        </w:rPr>
        <w:t xml:space="preserve">the </w:t>
      </w:r>
      <w:r w:rsidR="00EE3CDA" w:rsidRPr="00EE3CDA">
        <w:rPr>
          <w:sz w:val="24"/>
          <w:szCs w:val="24"/>
        </w:rPr>
        <w:t xml:space="preserve">snowpack </w:t>
      </w:r>
      <w:r w:rsidR="00EE3CDA">
        <w:rPr>
          <w:sz w:val="24"/>
          <w:szCs w:val="24"/>
        </w:rPr>
        <w:t xml:space="preserve">(snow on the highest peaks in California) </w:t>
      </w:r>
      <w:r w:rsidR="00EE3CDA" w:rsidRPr="00EE3CDA">
        <w:rPr>
          <w:sz w:val="24"/>
          <w:szCs w:val="24"/>
        </w:rPr>
        <w:t>– on which 25 million Californians depend as the source of their water supply – currently is</w:t>
      </w:r>
      <w:r w:rsidR="00EE3CDA">
        <w:rPr>
          <w:sz w:val="24"/>
          <w:szCs w:val="24"/>
        </w:rPr>
        <w:t xml:space="preserve"> only 10% of what it should be. </w:t>
      </w:r>
      <w:r w:rsidR="00EE3CDA" w:rsidRPr="00EE3CDA">
        <w:rPr>
          <w:sz w:val="24"/>
          <w:szCs w:val="24"/>
        </w:rPr>
        <w:t xml:space="preserve">California’s climate is such that it is generally dry for </w:t>
      </w:r>
      <w:r w:rsidR="00EE3CDA">
        <w:rPr>
          <w:sz w:val="24"/>
          <w:szCs w:val="24"/>
        </w:rPr>
        <w:t>almost half the year – and relies</w:t>
      </w:r>
      <w:r w:rsidR="00EE3CDA" w:rsidRPr="00EE3CDA">
        <w:rPr>
          <w:sz w:val="24"/>
          <w:szCs w:val="24"/>
        </w:rPr>
        <w:t xml:space="preserve"> on rain and snow during the winter season to carry </w:t>
      </w:r>
      <w:r w:rsidR="00EE3CDA">
        <w:rPr>
          <w:sz w:val="24"/>
          <w:szCs w:val="24"/>
        </w:rPr>
        <w:t xml:space="preserve">supply through the year. </w:t>
      </w:r>
      <w:r w:rsidR="00EE3CDA" w:rsidRPr="00EE3CDA">
        <w:rPr>
          <w:sz w:val="24"/>
          <w:szCs w:val="24"/>
        </w:rPr>
        <w:t>Conditions – in terms of both supply and quality –</w:t>
      </w:r>
      <w:r w:rsidR="00EE3CDA">
        <w:rPr>
          <w:sz w:val="24"/>
          <w:szCs w:val="24"/>
        </w:rPr>
        <w:t xml:space="preserve"> are unprecedented and serious.</w:t>
      </w:r>
      <w:r>
        <w:rPr>
          <w:sz w:val="24"/>
          <w:szCs w:val="24"/>
        </w:rPr>
        <w:t xml:space="preserve"> </w:t>
      </w:r>
    </w:p>
    <w:p w:rsidR="00A12018" w:rsidRDefault="00311491" w:rsidP="00A12018">
      <w:pPr>
        <w:jc w:val="both"/>
        <w:rPr>
          <w:sz w:val="24"/>
          <w:szCs w:val="24"/>
        </w:rPr>
      </w:pPr>
      <w:r>
        <w:rPr>
          <w:noProof/>
          <w:lang w:val="fr-FR" w:eastAsia="fr-FR"/>
        </w:rPr>
        <w:drawing>
          <wp:anchor distT="0" distB="0" distL="114300" distR="114300" simplePos="0" relativeHeight="251659264" behindDoc="0" locked="0" layoutInCell="1" allowOverlap="1" wp14:anchorId="5AD2C28D" wp14:editId="627E798E">
            <wp:simplePos x="0" y="0"/>
            <wp:positionH relativeFrom="margin">
              <wp:posOffset>3409949</wp:posOffset>
            </wp:positionH>
            <wp:positionV relativeFrom="paragraph">
              <wp:posOffset>83820</wp:posOffset>
            </wp:positionV>
            <wp:extent cx="3395009" cy="2305050"/>
            <wp:effectExtent l="0" t="0" r="0" b="0"/>
            <wp:wrapNone/>
            <wp:docPr id="4" name="Picture 4" descr="http://media3.s-nbcnews.com/j/newscms/2014_34/627566/pc-140820-california-drought-01_df9e66504eb531798626153aae549f70.nbcnews-ux-104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3.s-nbcnews.com/j/newscms/2014_34/627566/pc-140820-california-drought-01_df9e66504eb531798626153aae549f70.nbcnews-ux-1040-7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5860" cy="2305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311491" w:rsidRDefault="00311491" w:rsidP="00D24A72">
      <w:pPr>
        <w:rPr>
          <w:b/>
          <w:sz w:val="28"/>
          <w:szCs w:val="28"/>
          <w:u w:val="single"/>
        </w:rPr>
      </w:pPr>
    </w:p>
    <w:p w:rsidR="00311491" w:rsidRDefault="00311491" w:rsidP="00D24A72">
      <w:pPr>
        <w:rPr>
          <w:b/>
          <w:sz w:val="28"/>
          <w:szCs w:val="28"/>
          <w:u w:val="single"/>
        </w:rPr>
      </w:pPr>
    </w:p>
    <w:p w:rsidR="00A12018" w:rsidRPr="00A12018" w:rsidRDefault="00A12018" w:rsidP="00D24A72">
      <w:pPr>
        <w:rPr>
          <w:b/>
          <w:sz w:val="28"/>
          <w:szCs w:val="28"/>
          <w:u w:val="single"/>
        </w:rPr>
      </w:pPr>
      <w:r w:rsidRPr="00A12018">
        <w:rPr>
          <w:b/>
          <w:sz w:val="28"/>
          <w:szCs w:val="28"/>
          <w:u w:val="single"/>
        </w:rPr>
        <w:t xml:space="preserve">CIA Fact Box – </w:t>
      </w:r>
      <w:r w:rsidR="00311491">
        <w:rPr>
          <w:b/>
          <w:sz w:val="28"/>
          <w:szCs w:val="28"/>
          <w:u w:val="single"/>
        </w:rPr>
        <w:t>USA</w:t>
      </w:r>
      <w:r w:rsidR="00025F8D">
        <w:rPr>
          <w:b/>
          <w:sz w:val="28"/>
          <w:szCs w:val="28"/>
          <w:u w:val="single"/>
        </w:rPr>
        <w:t xml:space="preserve"> </w:t>
      </w:r>
      <w:r w:rsidRPr="00A12018">
        <w:rPr>
          <w:b/>
          <w:sz w:val="28"/>
          <w:szCs w:val="28"/>
          <w:u w:val="single"/>
        </w:rPr>
        <w:t xml:space="preserve">Need </w:t>
      </w:r>
      <w:proofErr w:type="gramStart"/>
      <w:r w:rsidRPr="00A12018">
        <w:rPr>
          <w:b/>
          <w:sz w:val="28"/>
          <w:szCs w:val="28"/>
          <w:u w:val="single"/>
        </w:rPr>
        <w:t>To</w:t>
      </w:r>
      <w:proofErr w:type="gramEnd"/>
      <w:r w:rsidRPr="00A12018">
        <w:rPr>
          <w:b/>
          <w:sz w:val="28"/>
          <w:szCs w:val="28"/>
          <w:u w:val="single"/>
        </w:rPr>
        <w:t xml:space="preserve"> Know</w:t>
      </w:r>
    </w:p>
    <w:tbl>
      <w:tblPr>
        <w:tblStyle w:val="TableGrid"/>
        <w:tblW w:w="0" w:type="auto"/>
        <w:tblLook w:val="04A0" w:firstRow="1" w:lastRow="0" w:firstColumn="1" w:lastColumn="0" w:noHBand="0" w:noVBand="1"/>
      </w:tblPr>
      <w:tblGrid>
        <w:gridCol w:w="5395"/>
        <w:gridCol w:w="5395"/>
      </w:tblGrid>
      <w:tr w:rsidR="00A12018" w:rsidTr="00A12018">
        <w:tc>
          <w:tcPr>
            <w:tcW w:w="5395" w:type="dxa"/>
          </w:tcPr>
          <w:p w:rsidR="00A12018" w:rsidRPr="00A12018" w:rsidRDefault="00A12018" w:rsidP="00D24A72">
            <w:pPr>
              <w:rPr>
                <w:b/>
                <w:sz w:val="24"/>
                <w:szCs w:val="24"/>
              </w:rPr>
            </w:pPr>
            <w:r>
              <w:rPr>
                <w:b/>
                <w:sz w:val="24"/>
                <w:szCs w:val="24"/>
              </w:rPr>
              <w:t>Indicator</w:t>
            </w:r>
          </w:p>
        </w:tc>
        <w:tc>
          <w:tcPr>
            <w:tcW w:w="5395" w:type="dxa"/>
          </w:tcPr>
          <w:p w:rsidR="00A12018" w:rsidRPr="00A12018" w:rsidRDefault="00A12018" w:rsidP="00D24A72">
            <w:pPr>
              <w:rPr>
                <w:b/>
                <w:sz w:val="24"/>
                <w:szCs w:val="24"/>
              </w:rPr>
            </w:pPr>
            <w:r w:rsidRPr="00A12018">
              <w:rPr>
                <w:b/>
                <w:sz w:val="24"/>
                <w:szCs w:val="24"/>
              </w:rPr>
              <w:t xml:space="preserve">Values (2014 estimated) </w:t>
            </w:r>
          </w:p>
        </w:tc>
      </w:tr>
      <w:tr w:rsidR="00A12018" w:rsidTr="00A12018">
        <w:tc>
          <w:tcPr>
            <w:tcW w:w="5395" w:type="dxa"/>
          </w:tcPr>
          <w:p w:rsidR="00A12018" w:rsidRDefault="00A12018" w:rsidP="00D24A72">
            <w:pPr>
              <w:rPr>
                <w:sz w:val="24"/>
                <w:szCs w:val="24"/>
              </w:rPr>
            </w:pPr>
            <w:r>
              <w:rPr>
                <w:sz w:val="24"/>
                <w:szCs w:val="24"/>
              </w:rPr>
              <w:t>GDP per capita PPP</w:t>
            </w:r>
          </w:p>
        </w:tc>
        <w:tc>
          <w:tcPr>
            <w:tcW w:w="5395" w:type="dxa"/>
          </w:tcPr>
          <w:p w:rsidR="00A12018" w:rsidRDefault="00A12018" w:rsidP="00DF37FF">
            <w:pPr>
              <w:rPr>
                <w:sz w:val="24"/>
                <w:szCs w:val="24"/>
              </w:rPr>
            </w:pPr>
            <w:r>
              <w:rPr>
                <w:sz w:val="24"/>
                <w:szCs w:val="24"/>
              </w:rPr>
              <w:t>$</w:t>
            </w:r>
            <w:r w:rsidR="00DF37FF">
              <w:rPr>
                <w:sz w:val="24"/>
                <w:szCs w:val="24"/>
              </w:rPr>
              <w:t>52800</w:t>
            </w:r>
          </w:p>
        </w:tc>
      </w:tr>
      <w:tr w:rsidR="00A12018" w:rsidTr="00A12018">
        <w:tc>
          <w:tcPr>
            <w:tcW w:w="5395" w:type="dxa"/>
          </w:tcPr>
          <w:p w:rsidR="00A12018" w:rsidRDefault="00025F8D" w:rsidP="00D24A72">
            <w:pPr>
              <w:rPr>
                <w:sz w:val="24"/>
                <w:szCs w:val="24"/>
              </w:rPr>
            </w:pPr>
            <w:r>
              <w:rPr>
                <w:sz w:val="24"/>
                <w:szCs w:val="24"/>
              </w:rPr>
              <w:t>People Living in Poverty (less than $2 per day)</w:t>
            </w:r>
          </w:p>
        </w:tc>
        <w:tc>
          <w:tcPr>
            <w:tcW w:w="5395" w:type="dxa"/>
          </w:tcPr>
          <w:p w:rsidR="00A12018" w:rsidRDefault="00343DB3" w:rsidP="00A12018">
            <w:pPr>
              <w:rPr>
                <w:sz w:val="24"/>
                <w:szCs w:val="24"/>
              </w:rPr>
            </w:pPr>
            <w:r>
              <w:rPr>
                <w:sz w:val="24"/>
                <w:szCs w:val="24"/>
              </w:rPr>
              <w:t>15</w:t>
            </w:r>
            <w:r w:rsidR="00025F8D">
              <w:rPr>
                <w:sz w:val="24"/>
                <w:szCs w:val="24"/>
              </w:rPr>
              <w:t>% of</w:t>
            </w:r>
            <w:r w:rsidR="00416466">
              <w:rPr>
                <w:sz w:val="24"/>
                <w:szCs w:val="24"/>
              </w:rPr>
              <w:t xml:space="preserve"> the</w:t>
            </w:r>
            <w:r w:rsidR="00025F8D">
              <w:rPr>
                <w:sz w:val="24"/>
                <w:szCs w:val="24"/>
              </w:rPr>
              <w:t xml:space="preserve"> population</w:t>
            </w:r>
          </w:p>
        </w:tc>
      </w:tr>
      <w:tr w:rsidR="00A12018" w:rsidTr="00A12018">
        <w:tc>
          <w:tcPr>
            <w:tcW w:w="5395" w:type="dxa"/>
          </w:tcPr>
          <w:p w:rsidR="00A12018" w:rsidRDefault="00025F8D" w:rsidP="00D24A72">
            <w:pPr>
              <w:rPr>
                <w:sz w:val="24"/>
                <w:szCs w:val="24"/>
              </w:rPr>
            </w:pPr>
            <w:r>
              <w:rPr>
                <w:sz w:val="24"/>
                <w:szCs w:val="24"/>
              </w:rPr>
              <w:t>Access to Clean Water</w:t>
            </w:r>
          </w:p>
        </w:tc>
        <w:tc>
          <w:tcPr>
            <w:tcW w:w="5395" w:type="dxa"/>
          </w:tcPr>
          <w:p w:rsidR="00A12018" w:rsidRDefault="00DF37FF" w:rsidP="00D24A72">
            <w:pPr>
              <w:rPr>
                <w:sz w:val="24"/>
                <w:szCs w:val="24"/>
              </w:rPr>
            </w:pPr>
            <w:r>
              <w:rPr>
                <w:sz w:val="24"/>
                <w:szCs w:val="24"/>
              </w:rPr>
              <w:t>99.4</w:t>
            </w:r>
            <w:r w:rsidR="00025F8D">
              <w:rPr>
                <w:sz w:val="24"/>
                <w:szCs w:val="24"/>
              </w:rPr>
              <w:t>% of the population</w:t>
            </w:r>
          </w:p>
        </w:tc>
      </w:tr>
      <w:tr w:rsidR="00A12018" w:rsidTr="00A12018">
        <w:tc>
          <w:tcPr>
            <w:tcW w:w="5395" w:type="dxa"/>
          </w:tcPr>
          <w:p w:rsidR="00A12018" w:rsidRDefault="00A12018" w:rsidP="00D24A72">
            <w:pPr>
              <w:rPr>
                <w:sz w:val="24"/>
                <w:szCs w:val="24"/>
              </w:rPr>
            </w:pPr>
            <w:r>
              <w:rPr>
                <w:sz w:val="24"/>
                <w:szCs w:val="24"/>
              </w:rPr>
              <w:t>Life Expectancy</w:t>
            </w:r>
          </w:p>
        </w:tc>
        <w:tc>
          <w:tcPr>
            <w:tcW w:w="5395" w:type="dxa"/>
          </w:tcPr>
          <w:p w:rsidR="00A12018" w:rsidRDefault="00DF37FF" w:rsidP="00D24A72">
            <w:pPr>
              <w:rPr>
                <w:sz w:val="24"/>
                <w:szCs w:val="24"/>
              </w:rPr>
            </w:pPr>
            <w:r>
              <w:rPr>
                <w:sz w:val="24"/>
                <w:szCs w:val="24"/>
              </w:rPr>
              <w:t>79.56 years</w:t>
            </w:r>
          </w:p>
        </w:tc>
      </w:tr>
      <w:tr w:rsidR="00A12018" w:rsidTr="00A12018">
        <w:tc>
          <w:tcPr>
            <w:tcW w:w="5395" w:type="dxa"/>
          </w:tcPr>
          <w:p w:rsidR="00A12018" w:rsidRDefault="00A12018" w:rsidP="00D24A72">
            <w:pPr>
              <w:rPr>
                <w:sz w:val="24"/>
                <w:szCs w:val="24"/>
              </w:rPr>
            </w:pPr>
            <w:r>
              <w:rPr>
                <w:sz w:val="24"/>
                <w:szCs w:val="24"/>
              </w:rPr>
              <w:t>Literacy Rate</w:t>
            </w:r>
          </w:p>
        </w:tc>
        <w:tc>
          <w:tcPr>
            <w:tcW w:w="5395" w:type="dxa"/>
          </w:tcPr>
          <w:p w:rsidR="00A12018" w:rsidRDefault="00DF37FF" w:rsidP="00D24A72">
            <w:pPr>
              <w:rPr>
                <w:sz w:val="24"/>
                <w:szCs w:val="24"/>
              </w:rPr>
            </w:pPr>
            <w:r>
              <w:rPr>
                <w:sz w:val="24"/>
                <w:szCs w:val="24"/>
              </w:rPr>
              <w:t>99</w:t>
            </w:r>
            <w:r w:rsidR="00A12018">
              <w:rPr>
                <w:sz w:val="24"/>
                <w:szCs w:val="24"/>
              </w:rPr>
              <w:t>%</w:t>
            </w:r>
          </w:p>
        </w:tc>
      </w:tr>
      <w:tr w:rsidR="00025F8D" w:rsidTr="00A12018">
        <w:tc>
          <w:tcPr>
            <w:tcW w:w="5395" w:type="dxa"/>
          </w:tcPr>
          <w:p w:rsidR="00025F8D" w:rsidRDefault="00025F8D" w:rsidP="00D24A72">
            <w:pPr>
              <w:rPr>
                <w:sz w:val="24"/>
                <w:szCs w:val="24"/>
              </w:rPr>
            </w:pPr>
            <w:r>
              <w:rPr>
                <w:sz w:val="24"/>
                <w:szCs w:val="24"/>
              </w:rPr>
              <w:t>People Per Doctor</w:t>
            </w:r>
          </w:p>
        </w:tc>
        <w:tc>
          <w:tcPr>
            <w:tcW w:w="5395" w:type="dxa"/>
          </w:tcPr>
          <w:p w:rsidR="00025F8D" w:rsidRDefault="00DF37FF" w:rsidP="00D24A72">
            <w:pPr>
              <w:rPr>
                <w:sz w:val="24"/>
                <w:szCs w:val="24"/>
              </w:rPr>
            </w:pPr>
            <w:r>
              <w:rPr>
                <w:sz w:val="24"/>
                <w:szCs w:val="24"/>
              </w:rPr>
              <w:t>2.42</w:t>
            </w:r>
            <w:r w:rsidR="00025F8D">
              <w:rPr>
                <w:sz w:val="24"/>
                <w:szCs w:val="24"/>
              </w:rPr>
              <w:t xml:space="preserve"> doctors per 1000 people</w:t>
            </w:r>
          </w:p>
        </w:tc>
      </w:tr>
    </w:tbl>
    <w:p w:rsidR="00D24A72" w:rsidRDefault="00D24A72" w:rsidP="00D24A72">
      <w:pPr>
        <w:rPr>
          <w:b/>
          <w:sz w:val="32"/>
          <w:szCs w:val="32"/>
        </w:rPr>
      </w:pPr>
    </w:p>
    <w:p w:rsidR="00D24A72" w:rsidRPr="00D24A72" w:rsidRDefault="00D24A72" w:rsidP="00D24A72">
      <w:pPr>
        <w:rPr>
          <w:b/>
          <w:sz w:val="32"/>
          <w:szCs w:val="32"/>
          <w:u w:val="single"/>
        </w:rPr>
      </w:pPr>
      <w:r w:rsidRPr="00D24A72">
        <w:rPr>
          <w:b/>
          <w:sz w:val="32"/>
          <w:szCs w:val="32"/>
          <w:u w:val="single"/>
        </w:rPr>
        <w:t>When did it happen?</w:t>
      </w:r>
      <w:r w:rsidRPr="00D24A72">
        <w:rPr>
          <w:b/>
          <w:sz w:val="32"/>
          <w:szCs w:val="32"/>
          <w:u w:val="single"/>
        </w:rPr>
        <w:tab/>
      </w:r>
    </w:p>
    <w:p w:rsidR="00D24A72" w:rsidRPr="00D24A72" w:rsidRDefault="00D24A72" w:rsidP="00D24A72">
      <w:pPr>
        <w:rPr>
          <w:sz w:val="24"/>
          <w:szCs w:val="24"/>
        </w:rPr>
      </w:pPr>
      <w:r w:rsidRPr="00D24A72">
        <w:rPr>
          <w:sz w:val="24"/>
          <w:szCs w:val="24"/>
        </w:rPr>
        <w:t>Date.</w:t>
      </w:r>
      <w:r w:rsidR="00025F8D">
        <w:rPr>
          <w:sz w:val="24"/>
          <w:szCs w:val="24"/>
        </w:rPr>
        <w:t xml:space="preserve"> </w:t>
      </w:r>
      <w:r w:rsidR="00343DB3">
        <w:rPr>
          <w:sz w:val="24"/>
          <w:szCs w:val="24"/>
        </w:rPr>
        <w:t xml:space="preserve">This is a creeping phenomenon and dryer than average conditions started in 2010.  </w:t>
      </w:r>
    </w:p>
    <w:p w:rsidR="00D24A72" w:rsidRDefault="00D24A72" w:rsidP="00343DB3">
      <w:pPr>
        <w:rPr>
          <w:sz w:val="24"/>
          <w:szCs w:val="24"/>
        </w:rPr>
      </w:pPr>
      <w:r w:rsidRPr="00D24A72">
        <w:rPr>
          <w:sz w:val="24"/>
          <w:szCs w:val="24"/>
        </w:rPr>
        <w:t>Duration.</w:t>
      </w:r>
      <w:r w:rsidR="00025F8D">
        <w:rPr>
          <w:sz w:val="24"/>
          <w:szCs w:val="24"/>
        </w:rPr>
        <w:t xml:space="preserve"> </w:t>
      </w:r>
      <w:r w:rsidR="00343DB3">
        <w:rPr>
          <w:sz w:val="24"/>
          <w:szCs w:val="24"/>
        </w:rPr>
        <w:t xml:space="preserve">The drought hazard has been occurring in California for nearly five years and the area remains in drought conditions (2015). </w:t>
      </w:r>
    </w:p>
    <w:p w:rsidR="00343DB3" w:rsidRPr="00D24A72" w:rsidRDefault="00343DB3" w:rsidP="00343DB3">
      <w:pPr>
        <w:rPr>
          <w:sz w:val="24"/>
          <w:szCs w:val="24"/>
        </w:rPr>
      </w:pPr>
    </w:p>
    <w:p w:rsidR="00D24A72" w:rsidRPr="00D24A72" w:rsidRDefault="00D24A72" w:rsidP="00D24A72">
      <w:pPr>
        <w:rPr>
          <w:b/>
          <w:sz w:val="32"/>
          <w:szCs w:val="32"/>
          <w:u w:val="single"/>
        </w:rPr>
      </w:pPr>
      <w:r>
        <w:rPr>
          <w:b/>
          <w:sz w:val="32"/>
          <w:szCs w:val="32"/>
          <w:u w:val="single"/>
        </w:rPr>
        <w:lastRenderedPageBreak/>
        <w:t>Why did it happen?</w:t>
      </w:r>
      <w:r w:rsidRPr="00D24A72">
        <w:rPr>
          <w:sz w:val="24"/>
          <w:szCs w:val="24"/>
        </w:rPr>
        <w:tab/>
      </w:r>
    </w:p>
    <w:p w:rsidR="00D24A72" w:rsidRPr="00D24A72" w:rsidRDefault="0086370A" w:rsidP="00FC09E8">
      <w:pPr>
        <w:jc w:val="both"/>
        <w:rPr>
          <w:sz w:val="24"/>
          <w:szCs w:val="24"/>
        </w:rPr>
      </w:pPr>
      <w:r w:rsidRPr="0086370A">
        <w:rPr>
          <w:sz w:val="24"/>
          <w:szCs w:val="24"/>
        </w:rPr>
        <w:t xml:space="preserve">Researchers said sea surface temperatures in the equatorial Pacific Ocean set up an atmospheric roadblock off the West Coast </w:t>
      </w:r>
      <w:r>
        <w:rPr>
          <w:sz w:val="24"/>
          <w:szCs w:val="24"/>
        </w:rPr>
        <w:t xml:space="preserve">of the USA </w:t>
      </w:r>
      <w:r w:rsidRPr="0086370A">
        <w:rPr>
          <w:sz w:val="24"/>
          <w:szCs w:val="24"/>
        </w:rPr>
        <w:t xml:space="preserve">that diverted winter storms away from California. </w:t>
      </w:r>
      <w:r w:rsidRPr="00EA0C2B">
        <w:rPr>
          <w:b/>
          <w:i/>
          <w:sz w:val="24"/>
          <w:szCs w:val="24"/>
        </w:rPr>
        <w:t>The state relies on winter rain and sno</w:t>
      </w:r>
      <w:r w:rsidRPr="00EA0C2B">
        <w:rPr>
          <w:b/>
          <w:i/>
          <w:sz w:val="24"/>
          <w:szCs w:val="24"/>
        </w:rPr>
        <w:t>w for most of its yearly water.</w:t>
      </w:r>
      <w:r>
        <w:rPr>
          <w:sz w:val="24"/>
          <w:szCs w:val="24"/>
        </w:rPr>
        <w:t xml:space="preserve"> </w:t>
      </w:r>
      <w:r w:rsidRPr="0086370A">
        <w:rPr>
          <w:sz w:val="24"/>
          <w:szCs w:val="24"/>
        </w:rPr>
        <w:t xml:space="preserve">The roadblock is a persistent ridge of high pressure that first formed in 2011 during a La Niña event. Even though La Niña broke down after the 2011-2012 winter, the western equatorial Pacific Ocean remained </w:t>
      </w:r>
      <w:r>
        <w:rPr>
          <w:sz w:val="24"/>
          <w:szCs w:val="24"/>
        </w:rPr>
        <w:t>warmer than average</w:t>
      </w:r>
      <w:r w:rsidRPr="0086370A">
        <w:rPr>
          <w:sz w:val="24"/>
          <w:szCs w:val="24"/>
        </w:rPr>
        <w:t>, a pattern known to trigger droughts in th</w:t>
      </w:r>
      <w:r>
        <w:rPr>
          <w:sz w:val="24"/>
          <w:szCs w:val="24"/>
        </w:rPr>
        <w:t>e Southwest and California. In a</w:t>
      </w:r>
      <w:r w:rsidRPr="0086370A">
        <w:rPr>
          <w:sz w:val="24"/>
          <w:szCs w:val="24"/>
        </w:rPr>
        <w:t xml:space="preserve"> new study, scientists determined that the high-pressure system, dubbed the "ridiculously resilient ridge" by a California forecaster, continued through the 2013-2014 winter because of these favorable ocean temperatures. The pool of warm water generates atmospheric winds that form patterns of high and low pressure (called planetary waves) that can get stuck off western North America as a high-pressure ridge.</w:t>
      </w:r>
    </w:p>
    <w:p w:rsidR="00D24A72" w:rsidRPr="00D24A72" w:rsidRDefault="00D24A72" w:rsidP="00D24A72">
      <w:pPr>
        <w:rPr>
          <w:b/>
          <w:sz w:val="32"/>
          <w:szCs w:val="32"/>
          <w:u w:val="single"/>
        </w:rPr>
      </w:pPr>
      <w:r w:rsidRPr="00D24A72">
        <w:rPr>
          <w:b/>
          <w:sz w:val="32"/>
          <w:szCs w:val="32"/>
          <w:u w:val="single"/>
        </w:rPr>
        <w:t>Wh</w:t>
      </w:r>
      <w:r>
        <w:rPr>
          <w:b/>
          <w:sz w:val="32"/>
          <w:szCs w:val="32"/>
          <w:u w:val="single"/>
        </w:rPr>
        <w:t>o was affected by it happening?</w:t>
      </w:r>
    </w:p>
    <w:tbl>
      <w:tblPr>
        <w:tblStyle w:val="TableGrid"/>
        <w:tblW w:w="0" w:type="auto"/>
        <w:tblLook w:val="04A0" w:firstRow="1" w:lastRow="0" w:firstColumn="1" w:lastColumn="0" w:noHBand="0" w:noVBand="1"/>
      </w:tblPr>
      <w:tblGrid>
        <w:gridCol w:w="5395"/>
        <w:gridCol w:w="5395"/>
      </w:tblGrid>
      <w:tr w:rsidR="0081463C" w:rsidTr="001B30F9">
        <w:tc>
          <w:tcPr>
            <w:tcW w:w="5395" w:type="dxa"/>
            <w:shd w:val="clear" w:color="auto" w:fill="5B9BD5" w:themeFill="accent1"/>
          </w:tcPr>
          <w:p w:rsidR="0081463C" w:rsidRPr="001B08F9" w:rsidRDefault="0081463C" w:rsidP="001B08F9">
            <w:pPr>
              <w:jc w:val="center"/>
              <w:rPr>
                <w:b/>
                <w:sz w:val="24"/>
                <w:szCs w:val="24"/>
              </w:rPr>
            </w:pPr>
            <w:r w:rsidRPr="001B08F9">
              <w:rPr>
                <w:b/>
                <w:sz w:val="24"/>
                <w:szCs w:val="24"/>
              </w:rPr>
              <w:t>Social Impacts</w:t>
            </w:r>
          </w:p>
        </w:tc>
        <w:tc>
          <w:tcPr>
            <w:tcW w:w="5395" w:type="dxa"/>
            <w:shd w:val="clear" w:color="auto" w:fill="5B9BD5" w:themeFill="accent1"/>
          </w:tcPr>
          <w:p w:rsidR="0081463C" w:rsidRPr="001B08F9" w:rsidRDefault="0081463C" w:rsidP="001B08F9">
            <w:pPr>
              <w:jc w:val="center"/>
              <w:rPr>
                <w:b/>
                <w:sz w:val="24"/>
                <w:szCs w:val="24"/>
              </w:rPr>
            </w:pPr>
            <w:r w:rsidRPr="001B08F9">
              <w:rPr>
                <w:b/>
                <w:sz w:val="24"/>
                <w:szCs w:val="24"/>
              </w:rPr>
              <w:t>Economic Impacts</w:t>
            </w:r>
          </w:p>
        </w:tc>
      </w:tr>
      <w:tr w:rsidR="0081463C" w:rsidTr="0081463C">
        <w:tc>
          <w:tcPr>
            <w:tcW w:w="5395" w:type="dxa"/>
          </w:tcPr>
          <w:p w:rsidR="0081463C" w:rsidRDefault="00FC09E8" w:rsidP="004E134F">
            <w:pPr>
              <w:jc w:val="both"/>
              <w:rPr>
                <w:sz w:val="24"/>
                <w:szCs w:val="24"/>
              </w:rPr>
            </w:pPr>
            <w:r>
              <w:rPr>
                <w:sz w:val="24"/>
                <w:szCs w:val="24"/>
              </w:rPr>
              <w:t xml:space="preserve">25 million people reliant on the snowcap and winter rains for their water supply. </w:t>
            </w:r>
          </w:p>
          <w:p w:rsidR="00FC09E8" w:rsidRDefault="00FC09E8" w:rsidP="004E134F">
            <w:pPr>
              <w:jc w:val="both"/>
              <w:rPr>
                <w:sz w:val="24"/>
                <w:szCs w:val="24"/>
              </w:rPr>
            </w:pPr>
          </w:p>
          <w:p w:rsidR="00FC09E8" w:rsidRDefault="00FC09E8" w:rsidP="004E134F">
            <w:pPr>
              <w:jc w:val="both"/>
              <w:rPr>
                <w:sz w:val="24"/>
                <w:szCs w:val="24"/>
              </w:rPr>
            </w:pPr>
            <w:r>
              <w:rPr>
                <w:sz w:val="24"/>
                <w:szCs w:val="24"/>
              </w:rPr>
              <w:t>Residents are asked to conserve water. It is forbidden to:</w:t>
            </w:r>
          </w:p>
          <w:p w:rsidR="00FC09E8" w:rsidRDefault="00FC09E8" w:rsidP="004E134F">
            <w:pPr>
              <w:pStyle w:val="ListParagraph"/>
              <w:numPr>
                <w:ilvl w:val="0"/>
                <w:numId w:val="2"/>
              </w:numPr>
              <w:jc w:val="both"/>
              <w:rPr>
                <w:sz w:val="24"/>
                <w:szCs w:val="24"/>
              </w:rPr>
            </w:pPr>
            <w:r>
              <w:rPr>
                <w:sz w:val="24"/>
                <w:szCs w:val="24"/>
              </w:rPr>
              <w:t>Wash cars</w:t>
            </w:r>
          </w:p>
          <w:p w:rsidR="00FC09E8" w:rsidRDefault="00FC09E8" w:rsidP="004E134F">
            <w:pPr>
              <w:pStyle w:val="ListParagraph"/>
              <w:numPr>
                <w:ilvl w:val="0"/>
                <w:numId w:val="2"/>
              </w:numPr>
              <w:jc w:val="both"/>
              <w:rPr>
                <w:sz w:val="24"/>
                <w:szCs w:val="24"/>
              </w:rPr>
            </w:pPr>
            <w:r>
              <w:rPr>
                <w:sz w:val="24"/>
                <w:szCs w:val="24"/>
              </w:rPr>
              <w:t>Water lawns</w:t>
            </w:r>
          </w:p>
          <w:p w:rsidR="00FC09E8" w:rsidRDefault="00FC09E8" w:rsidP="004E134F">
            <w:pPr>
              <w:pStyle w:val="ListParagraph"/>
              <w:numPr>
                <w:ilvl w:val="0"/>
                <w:numId w:val="2"/>
              </w:numPr>
              <w:jc w:val="both"/>
              <w:rPr>
                <w:sz w:val="24"/>
                <w:szCs w:val="24"/>
              </w:rPr>
            </w:pPr>
            <w:r>
              <w:rPr>
                <w:sz w:val="24"/>
                <w:szCs w:val="24"/>
              </w:rPr>
              <w:t>Fill swimming pools</w:t>
            </w:r>
          </w:p>
          <w:p w:rsidR="00FC09E8" w:rsidRDefault="00FC09E8" w:rsidP="004E134F">
            <w:pPr>
              <w:jc w:val="both"/>
              <w:rPr>
                <w:sz w:val="24"/>
                <w:szCs w:val="24"/>
              </w:rPr>
            </w:pPr>
          </w:p>
          <w:p w:rsidR="00FC09E8" w:rsidRDefault="00FC09E8" w:rsidP="004E134F">
            <w:pPr>
              <w:jc w:val="both"/>
              <w:rPr>
                <w:sz w:val="24"/>
                <w:szCs w:val="24"/>
              </w:rPr>
            </w:pPr>
            <w:r>
              <w:rPr>
                <w:sz w:val="24"/>
                <w:szCs w:val="24"/>
              </w:rPr>
              <w:t>Farmers are having to leave thousands of acres of land to fallow (no crops, being left wild).</w:t>
            </w:r>
          </w:p>
          <w:p w:rsidR="00FC09E8" w:rsidRDefault="00FC09E8" w:rsidP="004E134F">
            <w:pPr>
              <w:jc w:val="both"/>
              <w:rPr>
                <w:sz w:val="24"/>
                <w:szCs w:val="24"/>
              </w:rPr>
            </w:pPr>
          </w:p>
          <w:p w:rsidR="00FC09E8" w:rsidRDefault="00FC09E8" w:rsidP="004E134F">
            <w:pPr>
              <w:jc w:val="both"/>
              <w:rPr>
                <w:sz w:val="24"/>
                <w:szCs w:val="24"/>
              </w:rPr>
            </w:pPr>
            <w:r>
              <w:rPr>
                <w:sz w:val="24"/>
                <w:szCs w:val="24"/>
              </w:rPr>
              <w:t xml:space="preserve">People have to pay private companies to drill private wells to extract precious groundwater supplies of water.  </w:t>
            </w:r>
          </w:p>
          <w:p w:rsidR="00AA171F" w:rsidRDefault="00AA171F" w:rsidP="004E134F">
            <w:pPr>
              <w:jc w:val="both"/>
              <w:rPr>
                <w:sz w:val="24"/>
                <w:szCs w:val="24"/>
              </w:rPr>
            </w:pPr>
          </w:p>
          <w:p w:rsidR="00AA171F" w:rsidRPr="00FC09E8" w:rsidRDefault="00AA171F" w:rsidP="004E134F">
            <w:pPr>
              <w:jc w:val="both"/>
              <w:rPr>
                <w:sz w:val="24"/>
                <w:szCs w:val="24"/>
              </w:rPr>
            </w:pPr>
          </w:p>
        </w:tc>
        <w:tc>
          <w:tcPr>
            <w:tcW w:w="5395" w:type="dxa"/>
          </w:tcPr>
          <w:p w:rsidR="00FC09E8" w:rsidRDefault="00FC09E8" w:rsidP="004E134F">
            <w:pPr>
              <w:jc w:val="both"/>
              <w:rPr>
                <w:sz w:val="24"/>
                <w:szCs w:val="24"/>
              </w:rPr>
            </w:pPr>
            <w:r>
              <w:rPr>
                <w:sz w:val="24"/>
                <w:szCs w:val="24"/>
              </w:rPr>
              <w:t xml:space="preserve">California has the largest agricultural industry in the USA producing nearly $45 billion a year in revenue. </w:t>
            </w:r>
            <w:r w:rsidR="00AA171F" w:rsidRPr="00AA171F">
              <w:rPr>
                <w:sz w:val="24"/>
                <w:szCs w:val="24"/>
              </w:rPr>
              <w:t>California’s San Joaquin Valley is the salad bowl of the world, providing the majority of</w:t>
            </w:r>
            <w:r w:rsidR="00AA171F">
              <w:rPr>
                <w:sz w:val="24"/>
                <w:szCs w:val="24"/>
              </w:rPr>
              <w:t xml:space="preserve"> fruits and vegetables for the USA.</w:t>
            </w:r>
          </w:p>
          <w:p w:rsidR="00FC09E8" w:rsidRDefault="00FC09E8" w:rsidP="004E134F">
            <w:pPr>
              <w:jc w:val="both"/>
              <w:rPr>
                <w:sz w:val="24"/>
                <w:szCs w:val="24"/>
              </w:rPr>
            </w:pPr>
          </w:p>
          <w:p w:rsidR="00FC09E8" w:rsidRDefault="00FC09E8" w:rsidP="004E134F">
            <w:pPr>
              <w:jc w:val="both"/>
              <w:rPr>
                <w:sz w:val="24"/>
                <w:szCs w:val="24"/>
              </w:rPr>
            </w:pPr>
            <w:r>
              <w:rPr>
                <w:sz w:val="24"/>
                <w:szCs w:val="24"/>
              </w:rPr>
              <w:t xml:space="preserve">More farmers will receive economic aid from the </w:t>
            </w:r>
            <w:r w:rsidR="00AA171F">
              <w:rPr>
                <w:sz w:val="24"/>
                <w:szCs w:val="24"/>
              </w:rPr>
              <w:t xml:space="preserve">U.S </w:t>
            </w:r>
            <w:r>
              <w:rPr>
                <w:sz w:val="24"/>
                <w:szCs w:val="24"/>
              </w:rPr>
              <w:t xml:space="preserve">government as crops cannot be planted as irrigation is impossible in places. </w:t>
            </w:r>
          </w:p>
          <w:p w:rsidR="00FC09E8" w:rsidRDefault="00FC09E8" w:rsidP="004E134F">
            <w:pPr>
              <w:jc w:val="both"/>
              <w:rPr>
                <w:sz w:val="24"/>
                <w:szCs w:val="24"/>
              </w:rPr>
            </w:pPr>
          </w:p>
          <w:p w:rsidR="00FC09E8" w:rsidRDefault="00FC09E8" w:rsidP="004E134F">
            <w:pPr>
              <w:jc w:val="both"/>
              <w:rPr>
                <w:sz w:val="24"/>
                <w:szCs w:val="24"/>
              </w:rPr>
            </w:pPr>
            <w:r>
              <w:rPr>
                <w:sz w:val="24"/>
                <w:szCs w:val="24"/>
              </w:rPr>
              <w:t xml:space="preserve">$5 billion loses in 2014 alone due to losses incurred in the agricultural sector (including wages, processing and transportation). Wine production particularly affected. </w:t>
            </w:r>
          </w:p>
          <w:p w:rsidR="00FC09E8" w:rsidRDefault="00FC09E8" w:rsidP="004E134F">
            <w:pPr>
              <w:jc w:val="both"/>
              <w:rPr>
                <w:sz w:val="24"/>
                <w:szCs w:val="24"/>
              </w:rPr>
            </w:pPr>
          </w:p>
          <w:p w:rsidR="0081463C" w:rsidRDefault="00FC09E8" w:rsidP="004E134F">
            <w:pPr>
              <w:jc w:val="both"/>
              <w:rPr>
                <w:sz w:val="24"/>
                <w:szCs w:val="24"/>
              </w:rPr>
            </w:pPr>
            <w:r>
              <w:rPr>
                <w:sz w:val="24"/>
                <w:szCs w:val="24"/>
              </w:rPr>
              <w:t xml:space="preserve">Prices of beef and grain rise due to a shortage in supply. Food prices therefore increase to the consumer.  </w:t>
            </w:r>
            <w:r w:rsidR="003E3D90">
              <w:rPr>
                <w:sz w:val="24"/>
                <w:szCs w:val="24"/>
              </w:rPr>
              <w:t xml:space="preserve"> </w:t>
            </w:r>
          </w:p>
        </w:tc>
      </w:tr>
      <w:tr w:rsidR="0081463C" w:rsidTr="001B30F9">
        <w:tc>
          <w:tcPr>
            <w:tcW w:w="5395" w:type="dxa"/>
            <w:shd w:val="clear" w:color="auto" w:fill="5B9BD5" w:themeFill="accent1"/>
          </w:tcPr>
          <w:p w:rsidR="0081463C" w:rsidRPr="001B08F9" w:rsidRDefault="0081463C" w:rsidP="004E134F">
            <w:pPr>
              <w:jc w:val="both"/>
              <w:rPr>
                <w:b/>
                <w:sz w:val="24"/>
                <w:szCs w:val="24"/>
              </w:rPr>
            </w:pPr>
            <w:r w:rsidRPr="001B08F9">
              <w:rPr>
                <w:b/>
                <w:sz w:val="24"/>
                <w:szCs w:val="24"/>
              </w:rPr>
              <w:t>Environmental Impacts</w:t>
            </w:r>
          </w:p>
        </w:tc>
        <w:tc>
          <w:tcPr>
            <w:tcW w:w="5395" w:type="dxa"/>
            <w:shd w:val="clear" w:color="auto" w:fill="5B9BD5" w:themeFill="accent1"/>
          </w:tcPr>
          <w:p w:rsidR="0081463C" w:rsidRPr="001B08F9" w:rsidRDefault="0081463C" w:rsidP="004E134F">
            <w:pPr>
              <w:jc w:val="both"/>
              <w:rPr>
                <w:b/>
                <w:sz w:val="24"/>
                <w:szCs w:val="24"/>
              </w:rPr>
            </w:pPr>
            <w:r w:rsidRPr="001B08F9">
              <w:rPr>
                <w:b/>
                <w:sz w:val="24"/>
                <w:szCs w:val="24"/>
              </w:rPr>
              <w:t>Political Impacts</w:t>
            </w:r>
          </w:p>
        </w:tc>
      </w:tr>
      <w:tr w:rsidR="0081463C" w:rsidTr="0081463C">
        <w:tc>
          <w:tcPr>
            <w:tcW w:w="5395" w:type="dxa"/>
          </w:tcPr>
          <w:p w:rsidR="0081463C" w:rsidRDefault="00FC09E8" w:rsidP="004E134F">
            <w:pPr>
              <w:jc w:val="both"/>
              <w:rPr>
                <w:sz w:val="24"/>
                <w:szCs w:val="24"/>
              </w:rPr>
            </w:pPr>
            <w:r>
              <w:rPr>
                <w:sz w:val="24"/>
                <w:szCs w:val="24"/>
              </w:rPr>
              <w:t>A huge increase in the drilling on boreholes and wells for industry and residential properties to reach groundwater. Extraction is exceeding replenishment rates and groundwat</w:t>
            </w:r>
            <w:r w:rsidR="004E134F">
              <w:rPr>
                <w:sz w:val="24"/>
                <w:szCs w:val="24"/>
              </w:rPr>
              <w:t xml:space="preserve">er levels are now seriously low. </w:t>
            </w:r>
          </w:p>
          <w:p w:rsidR="004E134F" w:rsidRDefault="004E134F" w:rsidP="004E134F">
            <w:pPr>
              <w:jc w:val="both"/>
              <w:rPr>
                <w:sz w:val="24"/>
                <w:szCs w:val="24"/>
              </w:rPr>
            </w:pPr>
          </w:p>
          <w:p w:rsidR="004E134F" w:rsidRDefault="004E134F" w:rsidP="004E134F">
            <w:pPr>
              <w:jc w:val="both"/>
              <w:rPr>
                <w:sz w:val="24"/>
                <w:szCs w:val="24"/>
              </w:rPr>
            </w:pPr>
            <w:r>
              <w:rPr>
                <w:sz w:val="24"/>
                <w:szCs w:val="24"/>
              </w:rPr>
              <w:t xml:space="preserve">Desertification occurring in places on land that has been over cultivated. </w:t>
            </w:r>
          </w:p>
          <w:p w:rsidR="0081463C" w:rsidRDefault="0081463C" w:rsidP="004E134F">
            <w:pPr>
              <w:jc w:val="both"/>
              <w:rPr>
                <w:sz w:val="24"/>
                <w:szCs w:val="24"/>
              </w:rPr>
            </w:pPr>
          </w:p>
          <w:p w:rsidR="0081463C" w:rsidRDefault="004E134F" w:rsidP="004E134F">
            <w:pPr>
              <w:jc w:val="both"/>
              <w:rPr>
                <w:sz w:val="24"/>
                <w:szCs w:val="24"/>
              </w:rPr>
            </w:pPr>
            <w:r>
              <w:rPr>
                <w:sz w:val="24"/>
                <w:szCs w:val="24"/>
              </w:rPr>
              <w:t xml:space="preserve">Increase in the number of substantial wildfires in the California state. Vegetation is tinder dry and fires spread quickly, engulfing large areas of the state. </w:t>
            </w:r>
          </w:p>
          <w:p w:rsidR="003E3D90" w:rsidRDefault="00AA171F" w:rsidP="004E134F">
            <w:pPr>
              <w:jc w:val="both"/>
              <w:rPr>
                <w:sz w:val="24"/>
                <w:szCs w:val="24"/>
              </w:rPr>
            </w:pPr>
            <w:r w:rsidRPr="00AA171F">
              <w:rPr>
                <w:sz w:val="24"/>
                <w:szCs w:val="24"/>
              </w:rPr>
              <w:t xml:space="preserve">The water level </w:t>
            </w:r>
            <w:r>
              <w:rPr>
                <w:sz w:val="24"/>
                <w:szCs w:val="24"/>
              </w:rPr>
              <w:t xml:space="preserve">in lakes </w:t>
            </w:r>
            <w:r w:rsidRPr="00AA171F">
              <w:rPr>
                <w:sz w:val="24"/>
                <w:szCs w:val="24"/>
              </w:rPr>
              <w:t>is down</w:t>
            </w:r>
            <w:r>
              <w:rPr>
                <w:sz w:val="24"/>
                <w:szCs w:val="24"/>
              </w:rPr>
              <w:t xml:space="preserve"> up to</w:t>
            </w:r>
            <w:r w:rsidRPr="00AA171F">
              <w:rPr>
                <w:sz w:val="24"/>
                <w:szCs w:val="24"/>
              </w:rPr>
              <w:t xml:space="preserve"> 240 feet because of the drought. That's equivalent to a 24-story building</w:t>
            </w:r>
            <w:r>
              <w:rPr>
                <w:sz w:val="24"/>
                <w:szCs w:val="24"/>
              </w:rPr>
              <w:t xml:space="preserve">! </w:t>
            </w:r>
          </w:p>
        </w:tc>
        <w:tc>
          <w:tcPr>
            <w:tcW w:w="5395" w:type="dxa"/>
          </w:tcPr>
          <w:p w:rsidR="001B08F9" w:rsidRDefault="00EA0C2B" w:rsidP="00AA171F">
            <w:pPr>
              <w:jc w:val="both"/>
              <w:rPr>
                <w:sz w:val="24"/>
                <w:szCs w:val="24"/>
              </w:rPr>
            </w:pPr>
            <w:r>
              <w:rPr>
                <w:sz w:val="24"/>
                <w:szCs w:val="24"/>
              </w:rPr>
              <w:t>State governors</w:t>
            </w:r>
            <w:r w:rsidR="00AA171F" w:rsidRPr="00AA171F">
              <w:rPr>
                <w:sz w:val="24"/>
                <w:szCs w:val="24"/>
              </w:rPr>
              <w:t xml:space="preserve"> asked Californians to slash their water use by 20 percent.</w:t>
            </w:r>
          </w:p>
          <w:p w:rsidR="00EA0C2B" w:rsidRDefault="00EA0C2B" w:rsidP="00AA171F">
            <w:pPr>
              <w:jc w:val="both"/>
              <w:rPr>
                <w:sz w:val="24"/>
                <w:szCs w:val="24"/>
              </w:rPr>
            </w:pPr>
          </w:p>
          <w:p w:rsidR="00EA0C2B" w:rsidRDefault="00EA0C2B" w:rsidP="00AA171F">
            <w:pPr>
              <w:jc w:val="both"/>
              <w:rPr>
                <w:sz w:val="24"/>
                <w:szCs w:val="24"/>
              </w:rPr>
            </w:pPr>
            <w:r>
              <w:rPr>
                <w:sz w:val="24"/>
                <w:szCs w:val="24"/>
              </w:rPr>
              <w:t>F</w:t>
            </w:r>
            <w:r w:rsidRPr="00EA0C2B">
              <w:rPr>
                <w:sz w:val="24"/>
                <w:szCs w:val="24"/>
              </w:rPr>
              <w:t>i</w:t>
            </w:r>
            <w:r>
              <w:rPr>
                <w:sz w:val="24"/>
                <w:szCs w:val="24"/>
              </w:rPr>
              <w:t>nes of up to $500 per violation for breaking the rules as set out in social impacts (above)</w:t>
            </w:r>
          </w:p>
          <w:p w:rsidR="00EA0C2B" w:rsidRDefault="00EA0C2B" w:rsidP="00AA171F">
            <w:pPr>
              <w:jc w:val="both"/>
              <w:rPr>
                <w:sz w:val="24"/>
                <w:szCs w:val="24"/>
              </w:rPr>
            </w:pPr>
          </w:p>
          <w:p w:rsidR="00EA0C2B" w:rsidRDefault="00EA0C2B" w:rsidP="00AA171F">
            <w:pPr>
              <w:jc w:val="both"/>
              <w:rPr>
                <w:sz w:val="24"/>
                <w:szCs w:val="24"/>
              </w:rPr>
            </w:pPr>
            <w:r>
              <w:rPr>
                <w:sz w:val="24"/>
                <w:szCs w:val="24"/>
              </w:rPr>
              <w:t xml:space="preserve">The San Francisco Public Utilities Commission has set up a </w:t>
            </w:r>
            <w:r w:rsidRPr="00EA0C2B">
              <w:rPr>
                <w:sz w:val="24"/>
                <w:szCs w:val="24"/>
              </w:rPr>
              <w:t>number for people in San Francisco to report water wasters. It also plans to send out staff members to write tickets</w:t>
            </w:r>
            <w:r>
              <w:rPr>
                <w:sz w:val="24"/>
                <w:szCs w:val="24"/>
              </w:rPr>
              <w:t xml:space="preserve"> for those who break the water conservation rules. </w:t>
            </w:r>
          </w:p>
          <w:p w:rsidR="00EA0C2B" w:rsidRDefault="00EA0C2B" w:rsidP="00AA171F">
            <w:pPr>
              <w:jc w:val="both"/>
              <w:rPr>
                <w:sz w:val="24"/>
                <w:szCs w:val="24"/>
              </w:rPr>
            </w:pPr>
          </w:p>
          <w:p w:rsidR="00EA0C2B" w:rsidRDefault="00EA0C2B" w:rsidP="00AA171F">
            <w:pPr>
              <w:jc w:val="both"/>
              <w:rPr>
                <w:sz w:val="24"/>
                <w:szCs w:val="24"/>
              </w:rPr>
            </w:pPr>
          </w:p>
        </w:tc>
      </w:tr>
    </w:tbl>
    <w:p w:rsidR="00D24A72" w:rsidRPr="00D24A72" w:rsidRDefault="00D24A72" w:rsidP="00D24A72">
      <w:pPr>
        <w:rPr>
          <w:sz w:val="24"/>
          <w:szCs w:val="24"/>
        </w:rPr>
      </w:pPr>
    </w:p>
    <w:p w:rsidR="00D24A72" w:rsidRPr="001B08F9" w:rsidRDefault="00D24A72" w:rsidP="00D24A72">
      <w:pPr>
        <w:rPr>
          <w:b/>
          <w:sz w:val="18"/>
          <w:szCs w:val="18"/>
        </w:rPr>
      </w:pPr>
      <w:r w:rsidRPr="00D24A72">
        <w:rPr>
          <w:b/>
          <w:sz w:val="32"/>
          <w:szCs w:val="32"/>
          <w:u w:val="single"/>
        </w:rPr>
        <w:t>What happened?</w:t>
      </w:r>
      <w:r>
        <w:rPr>
          <w:b/>
          <w:sz w:val="32"/>
          <w:szCs w:val="32"/>
          <w:u w:val="single"/>
        </w:rPr>
        <w:t xml:space="preserve"> *</w:t>
      </w:r>
      <w:r w:rsidRPr="001B08F9">
        <w:rPr>
          <w:b/>
          <w:color w:val="FF0000"/>
          <w:sz w:val="18"/>
          <w:szCs w:val="18"/>
        </w:rPr>
        <w:t>Leave this unti</w:t>
      </w:r>
      <w:r w:rsidR="00AB0DFC" w:rsidRPr="001B08F9">
        <w:rPr>
          <w:b/>
          <w:color w:val="FF0000"/>
          <w:sz w:val="18"/>
          <w:szCs w:val="18"/>
        </w:rPr>
        <w:t>l we complete the next section on risk assessment and adjustments &amp; responses to hazards</w:t>
      </w:r>
    </w:p>
    <w:tbl>
      <w:tblPr>
        <w:tblStyle w:val="TableGrid"/>
        <w:tblW w:w="0" w:type="auto"/>
        <w:tblLook w:val="04A0" w:firstRow="1" w:lastRow="0" w:firstColumn="1" w:lastColumn="0" w:noHBand="0" w:noVBand="1"/>
      </w:tblPr>
      <w:tblGrid>
        <w:gridCol w:w="10790"/>
      </w:tblGrid>
      <w:tr w:rsidR="001B08F9" w:rsidTr="001B08F9">
        <w:tc>
          <w:tcPr>
            <w:tcW w:w="10790" w:type="dxa"/>
            <w:shd w:val="clear" w:color="auto" w:fill="5B9BD5" w:themeFill="accent1"/>
          </w:tcPr>
          <w:p w:rsidR="001B08F9" w:rsidRPr="001B08F9" w:rsidRDefault="001B08F9" w:rsidP="00EA0C2B">
            <w:pPr>
              <w:jc w:val="center"/>
              <w:rPr>
                <w:b/>
                <w:sz w:val="24"/>
                <w:szCs w:val="24"/>
              </w:rPr>
            </w:pPr>
            <w:r w:rsidRPr="001B08F9">
              <w:rPr>
                <w:b/>
                <w:sz w:val="24"/>
                <w:szCs w:val="24"/>
              </w:rPr>
              <w:t xml:space="preserve">Management of the </w:t>
            </w:r>
            <w:r w:rsidR="00EA0C2B">
              <w:rPr>
                <w:b/>
                <w:sz w:val="24"/>
                <w:szCs w:val="24"/>
              </w:rPr>
              <w:t>drought in California</w:t>
            </w:r>
          </w:p>
        </w:tc>
      </w:tr>
      <w:tr w:rsidR="001B08F9" w:rsidTr="001B08F9">
        <w:tc>
          <w:tcPr>
            <w:tcW w:w="10790" w:type="dxa"/>
          </w:tcPr>
          <w:p w:rsidR="001B08F9" w:rsidRDefault="001B08F9" w:rsidP="00D24A72">
            <w:pPr>
              <w:rPr>
                <w:sz w:val="24"/>
                <w:szCs w:val="24"/>
              </w:rPr>
            </w:pPr>
            <w:r>
              <w:rPr>
                <w:sz w:val="24"/>
                <w:szCs w:val="24"/>
              </w:rPr>
              <w:t>Before the event</w:t>
            </w: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7A1776" w:rsidRDefault="007A1776" w:rsidP="00D24A72">
            <w:pPr>
              <w:rPr>
                <w:sz w:val="24"/>
                <w:szCs w:val="24"/>
              </w:rPr>
            </w:pPr>
          </w:p>
        </w:tc>
      </w:tr>
      <w:tr w:rsidR="001B08F9" w:rsidTr="001B08F9">
        <w:tc>
          <w:tcPr>
            <w:tcW w:w="10790" w:type="dxa"/>
          </w:tcPr>
          <w:p w:rsidR="001B08F9" w:rsidRDefault="001B08F9" w:rsidP="00D24A72">
            <w:pPr>
              <w:rPr>
                <w:sz w:val="24"/>
                <w:szCs w:val="24"/>
              </w:rPr>
            </w:pPr>
            <w:r>
              <w:rPr>
                <w:sz w:val="24"/>
                <w:szCs w:val="24"/>
              </w:rPr>
              <w:t>During the event</w:t>
            </w: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7A1776" w:rsidRDefault="007A1776" w:rsidP="00D24A72">
            <w:pPr>
              <w:rPr>
                <w:sz w:val="24"/>
                <w:szCs w:val="24"/>
              </w:rPr>
            </w:pPr>
          </w:p>
          <w:p w:rsidR="001B08F9" w:rsidRDefault="001B08F9" w:rsidP="00D24A72">
            <w:pPr>
              <w:rPr>
                <w:sz w:val="24"/>
                <w:szCs w:val="24"/>
              </w:rPr>
            </w:pPr>
          </w:p>
        </w:tc>
      </w:tr>
      <w:tr w:rsidR="001B08F9" w:rsidTr="001B08F9">
        <w:tc>
          <w:tcPr>
            <w:tcW w:w="10790" w:type="dxa"/>
          </w:tcPr>
          <w:p w:rsidR="001B08F9" w:rsidRDefault="001B08F9" w:rsidP="00D24A72">
            <w:pPr>
              <w:rPr>
                <w:sz w:val="24"/>
                <w:szCs w:val="24"/>
              </w:rPr>
            </w:pPr>
            <w:r>
              <w:rPr>
                <w:sz w:val="24"/>
                <w:szCs w:val="24"/>
              </w:rPr>
              <w:t xml:space="preserve">After the event </w:t>
            </w:r>
            <w:r w:rsidR="007A1776">
              <w:rPr>
                <w:sz w:val="24"/>
                <w:szCs w:val="24"/>
              </w:rPr>
              <w:t xml:space="preserve">- </w:t>
            </w: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7A1776" w:rsidRDefault="007A1776" w:rsidP="00D24A72">
            <w:pPr>
              <w:rPr>
                <w:sz w:val="24"/>
                <w:szCs w:val="24"/>
              </w:rPr>
            </w:pPr>
          </w:p>
          <w:p w:rsidR="001B08F9" w:rsidRDefault="001B08F9" w:rsidP="00D24A72">
            <w:pPr>
              <w:rPr>
                <w:sz w:val="24"/>
                <w:szCs w:val="24"/>
              </w:rPr>
            </w:pPr>
          </w:p>
        </w:tc>
      </w:tr>
    </w:tbl>
    <w:p w:rsidR="001B08F9" w:rsidRPr="001B08F9" w:rsidRDefault="001B08F9" w:rsidP="001B08F9">
      <w:pPr>
        <w:jc w:val="center"/>
        <w:rPr>
          <w:b/>
          <w:sz w:val="24"/>
          <w:szCs w:val="24"/>
        </w:rPr>
      </w:pPr>
    </w:p>
    <w:tbl>
      <w:tblPr>
        <w:tblStyle w:val="TableGrid"/>
        <w:tblW w:w="0" w:type="auto"/>
        <w:tblLook w:val="04A0" w:firstRow="1" w:lastRow="0" w:firstColumn="1" w:lastColumn="0" w:noHBand="0" w:noVBand="1"/>
      </w:tblPr>
      <w:tblGrid>
        <w:gridCol w:w="10790"/>
      </w:tblGrid>
      <w:tr w:rsidR="001B08F9" w:rsidRPr="001B08F9" w:rsidTr="001B08F9">
        <w:tc>
          <w:tcPr>
            <w:tcW w:w="10790" w:type="dxa"/>
            <w:shd w:val="clear" w:color="auto" w:fill="5B9BD5" w:themeFill="accent1"/>
          </w:tcPr>
          <w:p w:rsidR="001B08F9" w:rsidRPr="001B08F9" w:rsidRDefault="001B08F9" w:rsidP="001B08F9">
            <w:pPr>
              <w:jc w:val="center"/>
              <w:rPr>
                <w:b/>
                <w:sz w:val="24"/>
                <w:szCs w:val="24"/>
              </w:rPr>
            </w:pPr>
            <w:r w:rsidRPr="001B08F9">
              <w:rPr>
                <w:b/>
                <w:sz w:val="24"/>
                <w:szCs w:val="24"/>
              </w:rPr>
              <w:t>Planning, preparation, prediction, hazard mapping, evacuation, warnings.</w:t>
            </w:r>
          </w:p>
        </w:tc>
      </w:tr>
      <w:tr w:rsidR="001B08F9" w:rsidTr="001B08F9">
        <w:tc>
          <w:tcPr>
            <w:tcW w:w="10790" w:type="dxa"/>
          </w:tcPr>
          <w:p w:rsidR="001B08F9" w:rsidRDefault="001B08F9" w:rsidP="00D24A72">
            <w:pPr>
              <w:rPr>
                <w:sz w:val="24"/>
                <w:szCs w:val="24"/>
              </w:rPr>
            </w:pPr>
          </w:p>
          <w:p w:rsidR="001B08F9" w:rsidRDefault="001B08F9" w:rsidP="00D24A72">
            <w:pPr>
              <w:rPr>
                <w:sz w:val="24"/>
                <w:szCs w:val="24"/>
              </w:rPr>
            </w:pPr>
            <w:bookmarkStart w:id="0" w:name="_GoBack"/>
            <w:bookmarkEnd w:id="0"/>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tc>
      </w:tr>
    </w:tbl>
    <w:p w:rsidR="001B08F9" w:rsidRPr="001B08F9" w:rsidRDefault="001B08F9" w:rsidP="00D24A72">
      <w:pPr>
        <w:rPr>
          <w:b/>
          <w:sz w:val="24"/>
          <w:szCs w:val="24"/>
        </w:rPr>
      </w:pPr>
    </w:p>
    <w:tbl>
      <w:tblPr>
        <w:tblStyle w:val="TableGrid"/>
        <w:tblW w:w="0" w:type="auto"/>
        <w:tblLook w:val="04A0" w:firstRow="1" w:lastRow="0" w:firstColumn="1" w:lastColumn="0" w:noHBand="0" w:noVBand="1"/>
      </w:tblPr>
      <w:tblGrid>
        <w:gridCol w:w="10790"/>
      </w:tblGrid>
      <w:tr w:rsidR="001B08F9" w:rsidRPr="001B08F9" w:rsidTr="001B08F9">
        <w:tc>
          <w:tcPr>
            <w:tcW w:w="10790" w:type="dxa"/>
            <w:shd w:val="clear" w:color="auto" w:fill="5B9BD5" w:themeFill="accent1"/>
          </w:tcPr>
          <w:p w:rsidR="001B08F9" w:rsidRDefault="001B08F9" w:rsidP="001B08F9">
            <w:pPr>
              <w:jc w:val="center"/>
              <w:rPr>
                <w:b/>
                <w:sz w:val="24"/>
                <w:szCs w:val="24"/>
              </w:rPr>
            </w:pPr>
            <w:r w:rsidRPr="001B08F9">
              <w:rPr>
                <w:b/>
                <w:sz w:val="24"/>
                <w:szCs w:val="24"/>
              </w:rPr>
              <w:t>Help with recovery, aid - local, regional and international, role of NGOs.</w:t>
            </w:r>
          </w:p>
          <w:p w:rsidR="009C2FA3" w:rsidRPr="001B08F9" w:rsidRDefault="009C2FA3" w:rsidP="001B08F9">
            <w:pPr>
              <w:jc w:val="center"/>
              <w:rPr>
                <w:b/>
                <w:sz w:val="24"/>
                <w:szCs w:val="24"/>
              </w:rPr>
            </w:pPr>
            <w:r>
              <w:rPr>
                <w:b/>
                <w:sz w:val="24"/>
                <w:szCs w:val="24"/>
              </w:rPr>
              <w:t>Rescue (short) Rehabilitation (Medium) Reconstruction (Long)</w:t>
            </w:r>
          </w:p>
        </w:tc>
      </w:tr>
      <w:tr w:rsidR="001B08F9" w:rsidTr="001B08F9">
        <w:tc>
          <w:tcPr>
            <w:tcW w:w="10790" w:type="dxa"/>
          </w:tcPr>
          <w:p w:rsidR="001B08F9" w:rsidRDefault="001B08F9"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sz w:val="24"/>
                <w:szCs w:val="24"/>
              </w:rPr>
            </w:pPr>
          </w:p>
        </w:tc>
      </w:tr>
    </w:tbl>
    <w:p w:rsidR="00D24A72" w:rsidRPr="00D24A72" w:rsidRDefault="00D24A72" w:rsidP="001B08F9">
      <w:pPr>
        <w:rPr>
          <w:b/>
          <w:sz w:val="32"/>
          <w:szCs w:val="32"/>
        </w:rPr>
      </w:pPr>
    </w:p>
    <w:sectPr w:rsidR="00D24A72" w:rsidRPr="00D24A72" w:rsidSect="00D24A72">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FD4"/>
    <w:multiLevelType w:val="hybridMultilevel"/>
    <w:tmpl w:val="EB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90F78"/>
    <w:multiLevelType w:val="hybridMultilevel"/>
    <w:tmpl w:val="42E6C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2"/>
    <w:rsid w:val="00025F8D"/>
    <w:rsid w:val="000E49A3"/>
    <w:rsid w:val="001B08F9"/>
    <w:rsid w:val="001B30F9"/>
    <w:rsid w:val="00311491"/>
    <w:rsid w:val="00343DB3"/>
    <w:rsid w:val="003E3D90"/>
    <w:rsid w:val="00416466"/>
    <w:rsid w:val="004E134F"/>
    <w:rsid w:val="006101A8"/>
    <w:rsid w:val="00642DE3"/>
    <w:rsid w:val="00714090"/>
    <w:rsid w:val="007572A5"/>
    <w:rsid w:val="007A1776"/>
    <w:rsid w:val="0081463C"/>
    <w:rsid w:val="0086370A"/>
    <w:rsid w:val="009C2FA3"/>
    <w:rsid w:val="00A12018"/>
    <w:rsid w:val="00AA171F"/>
    <w:rsid w:val="00AB0DFC"/>
    <w:rsid w:val="00B528C0"/>
    <w:rsid w:val="00D24A72"/>
    <w:rsid w:val="00DF37FF"/>
    <w:rsid w:val="00E15B0B"/>
    <w:rsid w:val="00EA0C2B"/>
    <w:rsid w:val="00EE3CDA"/>
    <w:rsid w:val="00FC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3DA9F-518A-4550-82CE-3238BB9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2"/>
    <w:pPr>
      <w:ind w:left="720"/>
      <w:contextualSpacing/>
    </w:pPr>
  </w:style>
  <w:style w:type="table" w:styleId="TableGrid">
    <w:name w:val="Table Grid"/>
    <w:basedOn w:val="TableNormal"/>
    <w:uiPriority w:val="39"/>
    <w:rsid w:val="00A12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8150">
      <w:bodyDiv w:val="1"/>
      <w:marLeft w:val="0"/>
      <w:marRight w:val="0"/>
      <w:marTop w:val="0"/>
      <w:marBottom w:val="0"/>
      <w:divBdr>
        <w:top w:val="none" w:sz="0" w:space="0" w:color="auto"/>
        <w:left w:val="none" w:sz="0" w:space="0" w:color="auto"/>
        <w:bottom w:val="none" w:sz="0" w:space="0" w:color="auto"/>
        <w:right w:val="none" w:sz="0" w:space="0" w:color="auto"/>
      </w:divBdr>
    </w:div>
    <w:div w:id="1905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2015-03-02T20:13:00Z</dcterms:created>
  <dcterms:modified xsi:type="dcterms:W3CDTF">2015-03-02T20:13:00Z</dcterms:modified>
</cp:coreProperties>
</file>