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1A6" w:rsidRPr="00324440" w:rsidRDefault="00324440" w:rsidP="00712821">
      <w:pPr>
        <w:jc w:val="center"/>
        <w:rPr>
          <w:b/>
          <w:sz w:val="36"/>
          <w:szCs w:val="36"/>
        </w:rPr>
      </w:pPr>
      <w:r w:rsidRPr="00324440">
        <w:rPr>
          <w:noProof/>
          <w:sz w:val="36"/>
          <w:szCs w:val="36"/>
          <w:lang w:eastAsia="en-GB"/>
        </w:rPr>
        <w:drawing>
          <wp:anchor distT="0" distB="0" distL="114300" distR="114300" simplePos="0" relativeHeight="251658240" behindDoc="1" locked="0" layoutInCell="1" allowOverlap="1" wp14:anchorId="6C153BB8" wp14:editId="05A0EF78">
            <wp:simplePos x="0" y="0"/>
            <wp:positionH relativeFrom="column">
              <wp:posOffset>4343400</wp:posOffset>
            </wp:positionH>
            <wp:positionV relativeFrom="paragraph">
              <wp:posOffset>-228600</wp:posOffset>
            </wp:positionV>
            <wp:extent cx="1712595" cy="1323975"/>
            <wp:effectExtent l="0" t="0" r="1905" b="9525"/>
            <wp:wrapTight wrapText="bothSides">
              <wp:wrapPolygon edited="0">
                <wp:start x="0" y="0"/>
                <wp:lineTo x="0" y="21445"/>
                <wp:lineTo x="21384" y="21445"/>
                <wp:lineTo x="21384" y="0"/>
                <wp:lineTo x="0" y="0"/>
              </wp:wrapPolygon>
            </wp:wrapTight>
            <wp:docPr id="1" name="Picture 1" descr="http://www.gwc.org.uk/cms/default/assets/Image/News/ib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wc.org.uk/cms/default/assets/Image/News/ib_logo_lar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259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51A6" w:rsidRPr="00324440">
        <w:rPr>
          <w:b/>
          <w:sz w:val="36"/>
          <w:szCs w:val="36"/>
        </w:rPr>
        <w:t>IB Geography</w:t>
      </w:r>
    </w:p>
    <w:p w:rsidR="00371B4B" w:rsidRPr="00712821" w:rsidRDefault="00324440" w:rsidP="00712821">
      <w:pPr>
        <w:jc w:val="center"/>
        <w:rPr>
          <w:b/>
          <w:sz w:val="32"/>
          <w:szCs w:val="32"/>
        </w:rPr>
      </w:pPr>
      <w:r w:rsidRPr="00712821">
        <w:rPr>
          <w:b/>
          <w:sz w:val="32"/>
          <w:szCs w:val="32"/>
        </w:rPr>
        <w:t xml:space="preserve"> </w:t>
      </w:r>
      <w:r w:rsidR="000B56F6" w:rsidRPr="00712821">
        <w:rPr>
          <w:b/>
          <w:sz w:val="32"/>
          <w:szCs w:val="32"/>
        </w:rPr>
        <w:t>Year 12 Mock Examination – Tuesday 24 April PM</w:t>
      </w:r>
    </w:p>
    <w:p w:rsidR="000B56F6" w:rsidRPr="00E52D26" w:rsidRDefault="000B56F6">
      <w:pPr>
        <w:rPr>
          <w:b/>
          <w:sz w:val="28"/>
          <w:szCs w:val="28"/>
        </w:rPr>
      </w:pPr>
      <w:r w:rsidRPr="00E52D26">
        <w:rPr>
          <w:b/>
          <w:sz w:val="28"/>
          <w:szCs w:val="28"/>
        </w:rPr>
        <w:t>How is the paper structured?</w:t>
      </w:r>
    </w:p>
    <w:p w:rsidR="00712821" w:rsidRDefault="000B56F6">
      <w:r>
        <w:t xml:space="preserve">As we are only just half way through the course, this exam will be fairly specific to the sections that you have studied so far i.e. Populations in Transition (HL&amp;SL), Sports, Leisure &amp; Tourism (HL&amp;SL) and an additional question on Global Interactions for the HL students. </w:t>
      </w:r>
    </w:p>
    <w:p w:rsidR="000B56F6" w:rsidRDefault="000B56F6">
      <w:r w:rsidRPr="00712821">
        <w:rPr>
          <w:b/>
        </w:rPr>
        <w:t>SL students</w:t>
      </w:r>
      <w:r>
        <w:t>, there are two sections to the paper</w:t>
      </w:r>
      <w:r w:rsidR="00712821">
        <w:t xml:space="preserve"> – Populations in Transition (60 </w:t>
      </w:r>
      <w:proofErr w:type="spellStart"/>
      <w:r w:rsidR="00712821">
        <w:t>mins</w:t>
      </w:r>
      <w:proofErr w:type="spellEnd"/>
      <w:r w:rsidR="00712821">
        <w:t xml:space="preserve">) and Sports Leisure Tourism (40 </w:t>
      </w:r>
      <w:proofErr w:type="spellStart"/>
      <w:r w:rsidR="00712821">
        <w:t>mins</w:t>
      </w:r>
      <w:proofErr w:type="spellEnd"/>
      <w:r w:rsidR="00712821">
        <w:t>).  Total 1hr40</w:t>
      </w:r>
    </w:p>
    <w:p w:rsidR="00712821" w:rsidRDefault="00712821">
      <w:r w:rsidRPr="00712821">
        <w:rPr>
          <w:b/>
        </w:rPr>
        <w:t>HL Students</w:t>
      </w:r>
      <w:r>
        <w:t xml:space="preserve">, there are three sections to your paper. </w:t>
      </w:r>
      <w:proofErr w:type="gramStart"/>
      <w:r>
        <w:t xml:space="preserve">The same as for SL and an additional 10 mark essay question on Global Interactions (20 </w:t>
      </w:r>
      <w:proofErr w:type="spellStart"/>
      <w:r>
        <w:t>mins</w:t>
      </w:r>
      <w:proofErr w:type="spellEnd"/>
      <w:r>
        <w:t>).</w:t>
      </w:r>
      <w:proofErr w:type="gramEnd"/>
      <w:r>
        <w:t xml:space="preserve">  Total 2hrs</w:t>
      </w:r>
    </w:p>
    <w:p w:rsidR="002E51A6" w:rsidRPr="00E52D26" w:rsidRDefault="002E51A6">
      <w:pPr>
        <w:rPr>
          <w:b/>
          <w:sz w:val="28"/>
          <w:szCs w:val="28"/>
        </w:rPr>
      </w:pPr>
      <w:r w:rsidRPr="00E52D26">
        <w:rPr>
          <w:b/>
          <w:sz w:val="28"/>
          <w:szCs w:val="28"/>
        </w:rPr>
        <w:t>Focus your revision</w:t>
      </w:r>
    </w:p>
    <w:p w:rsidR="00E52D26" w:rsidRPr="004A687C" w:rsidRDefault="002E51A6">
      <w:pPr>
        <w:rPr>
          <w:b/>
          <w:u w:val="single"/>
        </w:rPr>
      </w:pPr>
      <w:r w:rsidRPr="004A687C">
        <w:rPr>
          <w:b/>
          <w:u w:val="single"/>
        </w:rPr>
        <w:t xml:space="preserve">Core Patterns &amp; Change </w:t>
      </w:r>
      <w:r w:rsidR="00E52D26" w:rsidRPr="004A687C">
        <w:rPr>
          <w:b/>
          <w:u w:val="single"/>
        </w:rPr>
        <w:t xml:space="preserve">- Paper 1 – 60 minutes </w:t>
      </w:r>
      <w:proofErr w:type="gramStart"/>
      <w:r w:rsidR="004A687C" w:rsidRPr="004A687C">
        <w:rPr>
          <w:b/>
        </w:rPr>
        <w:t>–(</w:t>
      </w:r>
      <w:proofErr w:type="gramEnd"/>
      <w:r w:rsidR="004A687C" w:rsidRPr="004A687C">
        <w:rPr>
          <w:b/>
        </w:rPr>
        <w:t xml:space="preserve">Two </w:t>
      </w:r>
      <w:r w:rsidR="004A687C">
        <w:rPr>
          <w:b/>
        </w:rPr>
        <w:t>structured questions &amp;</w:t>
      </w:r>
      <w:r w:rsidR="004A687C" w:rsidRPr="004A687C">
        <w:rPr>
          <w:b/>
        </w:rPr>
        <w:t xml:space="preserve"> one essay question)</w:t>
      </w:r>
    </w:p>
    <w:p w:rsidR="00AB6D2B" w:rsidRDefault="002E51A6">
      <w:r>
        <w:t>So far we h</w:t>
      </w:r>
      <w:r w:rsidR="00AB6D2B">
        <w:t>ave covered the following subun</w:t>
      </w:r>
      <w:r>
        <w:t>it</w:t>
      </w:r>
      <w:r w:rsidR="00AB6D2B">
        <w:t>s:</w:t>
      </w:r>
    </w:p>
    <w:tbl>
      <w:tblPr>
        <w:tblStyle w:val="TableGrid"/>
        <w:tblW w:w="0" w:type="auto"/>
        <w:tblLook w:val="04A0" w:firstRow="1" w:lastRow="0" w:firstColumn="1" w:lastColumn="0" w:noHBand="0" w:noVBand="1"/>
      </w:tblPr>
      <w:tblGrid>
        <w:gridCol w:w="4621"/>
        <w:gridCol w:w="4621"/>
      </w:tblGrid>
      <w:tr w:rsidR="00AB6D2B" w:rsidTr="00AB6D2B">
        <w:tc>
          <w:tcPr>
            <w:tcW w:w="4621" w:type="dxa"/>
          </w:tcPr>
          <w:p w:rsidR="00AB6D2B" w:rsidRPr="00AB6D2B" w:rsidRDefault="00AB6D2B">
            <w:pPr>
              <w:rPr>
                <w:b/>
              </w:rPr>
            </w:pPr>
            <w:r w:rsidRPr="00AB6D2B">
              <w:rPr>
                <w:b/>
              </w:rPr>
              <w:t>Unit</w:t>
            </w:r>
          </w:p>
        </w:tc>
        <w:tc>
          <w:tcPr>
            <w:tcW w:w="4621" w:type="dxa"/>
          </w:tcPr>
          <w:p w:rsidR="00AB6D2B" w:rsidRPr="00AB6D2B" w:rsidRDefault="00AB6D2B">
            <w:pPr>
              <w:rPr>
                <w:b/>
              </w:rPr>
            </w:pPr>
            <w:r w:rsidRPr="00AB6D2B">
              <w:rPr>
                <w:b/>
              </w:rPr>
              <w:t>Revision Recommended</w:t>
            </w:r>
          </w:p>
        </w:tc>
      </w:tr>
      <w:tr w:rsidR="00AB6D2B" w:rsidTr="00AB6D2B">
        <w:tc>
          <w:tcPr>
            <w:tcW w:w="4621" w:type="dxa"/>
          </w:tcPr>
          <w:p w:rsidR="00AB6D2B" w:rsidRDefault="00AB6D2B">
            <w:r>
              <w:t>Population Change</w:t>
            </w:r>
          </w:p>
        </w:tc>
        <w:tc>
          <w:tcPr>
            <w:tcW w:w="4621" w:type="dxa"/>
          </w:tcPr>
          <w:p w:rsidR="00AB6D2B" w:rsidRDefault="00AB6D2B">
            <w:r>
              <w:t>Yes</w:t>
            </w:r>
          </w:p>
        </w:tc>
      </w:tr>
      <w:tr w:rsidR="00AB6D2B" w:rsidTr="00AB6D2B">
        <w:tc>
          <w:tcPr>
            <w:tcW w:w="4621" w:type="dxa"/>
          </w:tcPr>
          <w:p w:rsidR="00AB6D2B" w:rsidRDefault="00AB6D2B">
            <w:r>
              <w:t>High &amp; Low Fertility</w:t>
            </w:r>
          </w:p>
        </w:tc>
        <w:tc>
          <w:tcPr>
            <w:tcW w:w="4621" w:type="dxa"/>
          </w:tcPr>
          <w:p w:rsidR="00AB6D2B" w:rsidRDefault="00AB6D2B">
            <w:r>
              <w:t>Yes</w:t>
            </w:r>
          </w:p>
        </w:tc>
      </w:tr>
      <w:tr w:rsidR="00AB6D2B" w:rsidTr="00AB6D2B">
        <w:tc>
          <w:tcPr>
            <w:tcW w:w="4621" w:type="dxa"/>
          </w:tcPr>
          <w:p w:rsidR="00AB6D2B" w:rsidRDefault="00AB6D2B">
            <w:r>
              <w:t>Migration</w:t>
            </w:r>
          </w:p>
        </w:tc>
        <w:tc>
          <w:tcPr>
            <w:tcW w:w="4621" w:type="dxa"/>
          </w:tcPr>
          <w:p w:rsidR="00AB6D2B" w:rsidRDefault="00AB6D2B">
            <w:r>
              <w:t>Yes</w:t>
            </w:r>
          </w:p>
        </w:tc>
      </w:tr>
      <w:tr w:rsidR="00AB6D2B" w:rsidTr="00AB6D2B">
        <w:tc>
          <w:tcPr>
            <w:tcW w:w="4621" w:type="dxa"/>
          </w:tcPr>
          <w:p w:rsidR="00AB6D2B" w:rsidRDefault="00AB6D2B">
            <w:r>
              <w:t>Gender &amp; Change</w:t>
            </w:r>
          </w:p>
        </w:tc>
        <w:tc>
          <w:tcPr>
            <w:tcW w:w="4621" w:type="dxa"/>
          </w:tcPr>
          <w:p w:rsidR="00AB6D2B" w:rsidRDefault="00AB6D2B">
            <w:r>
              <w:t>Yes</w:t>
            </w:r>
          </w:p>
        </w:tc>
      </w:tr>
    </w:tbl>
    <w:p w:rsidR="000B56F6" w:rsidRDefault="002E51A6">
      <w:r>
        <w:t xml:space="preserve"> </w:t>
      </w:r>
    </w:p>
    <w:p w:rsidR="00AB6D2B" w:rsidRPr="004A687C" w:rsidRDefault="00AB6D2B">
      <w:pPr>
        <w:rPr>
          <w:b/>
        </w:rPr>
      </w:pPr>
      <w:r w:rsidRPr="004A687C">
        <w:rPr>
          <w:b/>
        </w:rPr>
        <w:t>Can you?</w:t>
      </w:r>
    </w:p>
    <w:p w:rsidR="00AB6D2B" w:rsidRDefault="00AB6D2B" w:rsidP="00AB6D2B">
      <w:pPr>
        <w:pStyle w:val="ListParagraph"/>
        <w:numPr>
          <w:ilvl w:val="0"/>
          <w:numId w:val="1"/>
        </w:numPr>
      </w:pPr>
      <w:r>
        <w:t>Interpret a population pyramid and explain the four different stages?</w:t>
      </w:r>
    </w:p>
    <w:p w:rsidR="00AB6D2B" w:rsidRDefault="00AB6D2B" w:rsidP="00AB6D2B">
      <w:pPr>
        <w:pStyle w:val="ListParagraph"/>
        <w:numPr>
          <w:ilvl w:val="0"/>
          <w:numId w:val="1"/>
        </w:numPr>
      </w:pPr>
      <w:r>
        <w:t xml:space="preserve">Define fertility rates, crude death rates, crude birth rates, life expectancy, ageing ratios, population momentum, literacy rates, </w:t>
      </w:r>
      <w:proofErr w:type="gramStart"/>
      <w:r>
        <w:t>Human</w:t>
      </w:r>
      <w:proofErr w:type="gramEnd"/>
      <w:r>
        <w:t xml:space="preserve"> Development Index, GDP, GNI and population projections?</w:t>
      </w:r>
    </w:p>
    <w:p w:rsidR="00AB6D2B" w:rsidRDefault="00AB6D2B" w:rsidP="00AB6D2B">
      <w:pPr>
        <w:pStyle w:val="ListParagraph"/>
        <w:numPr>
          <w:ilvl w:val="0"/>
          <w:numId w:val="1"/>
        </w:numPr>
      </w:pPr>
      <w:r>
        <w:t>Remember your case study on youthful and ageing populations?</w:t>
      </w:r>
    </w:p>
    <w:p w:rsidR="00AB6D2B" w:rsidRDefault="00AB6D2B" w:rsidP="00AB6D2B">
      <w:pPr>
        <w:pStyle w:val="ListParagraph"/>
        <w:numPr>
          <w:ilvl w:val="0"/>
          <w:numId w:val="1"/>
        </w:numPr>
      </w:pPr>
      <w:r>
        <w:t>Remember the</w:t>
      </w:r>
      <w:r w:rsidR="00344ECD">
        <w:t xml:space="preserve"> key aspects of the Girl Effect and areas of the world where gender imbalances exist (MEDC &amp; LEDC)? Remember the acting?</w:t>
      </w:r>
    </w:p>
    <w:p w:rsidR="00344ECD" w:rsidRDefault="00344ECD" w:rsidP="00AB6D2B">
      <w:pPr>
        <w:pStyle w:val="ListParagraph"/>
        <w:numPr>
          <w:ilvl w:val="0"/>
          <w:numId w:val="1"/>
        </w:numPr>
      </w:pPr>
      <w:r>
        <w:t>Give full details of both the pro and anti Natalist policies in the case study countries? Can you remember your facts and figures, key dates and reasons for implementation?</w:t>
      </w:r>
    </w:p>
    <w:p w:rsidR="00344ECD" w:rsidRDefault="00344ECD" w:rsidP="00AB6D2B">
      <w:pPr>
        <w:pStyle w:val="ListParagraph"/>
        <w:numPr>
          <w:ilvl w:val="0"/>
          <w:numId w:val="1"/>
        </w:numPr>
      </w:pPr>
      <w:r>
        <w:t>Fully explain internal and external migrations and remember the case study examples? What are the SEEP positives and negatives to both place of origin and destination?</w:t>
      </w:r>
    </w:p>
    <w:p w:rsidR="00344ECD" w:rsidRDefault="00344ECD" w:rsidP="00344ECD"/>
    <w:p w:rsidR="00344ECD" w:rsidRDefault="00344ECD" w:rsidP="00344ECD">
      <w:r>
        <w:t xml:space="preserve">Please turn over for </w:t>
      </w:r>
      <w:proofErr w:type="spellStart"/>
      <w:r>
        <w:t>futher</w:t>
      </w:r>
      <w:proofErr w:type="spellEnd"/>
      <w:r>
        <w:t xml:space="preserve"> guidance:</w:t>
      </w:r>
    </w:p>
    <w:p w:rsidR="00324440" w:rsidRDefault="00324440" w:rsidP="00344ECD">
      <w:pPr>
        <w:rPr>
          <w:b/>
          <w:u w:val="single"/>
        </w:rPr>
      </w:pPr>
    </w:p>
    <w:p w:rsidR="00344ECD" w:rsidRPr="004A687C" w:rsidRDefault="00344ECD" w:rsidP="00344ECD">
      <w:pPr>
        <w:rPr>
          <w:b/>
          <w:u w:val="single"/>
        </w:rPr>
      </w:pPr>
      <w:r w:rsidRPr="004A687C">
        <w:rPr>
          <w:b/>
          <w:u w:val="single"/>
        </w:rPr>
        <w:lastRenderedPageBreak/>
        <w:t xml:space="preserve">Optional Unit </w:t>
      </w:r>
      <w:proofErr w:type="gramStart"/>
      <w:r w:rsidRPr="004A687C">
        <w:rPr>
          <w:b/>
          <w:u w:val="single"/>
        </w:rPr>
        <w:t>E  -</w:t>
      </w:r>
      <w:proofErr w:type="gramEnd"/>
      <w:r w:rsidRPr="004A687C">
        <w:rPr>
          <w:b/>
          <w:u w:val="single"/>
        </w:rPr>
        <w:t xml:space="preserve"> Sports, Leisure &amp; Tourism</w:t>
      </w:r>
      <w:r w:rsidR="00E52D26" w:rsidRPr="004A687C">
        <w:rPr>
          <w:b/>
          <w:u w:val="single"/>
        </w:rPr>
        <w:t xml:space="preserve"> Paper 2 – 40 minutes</w:t>
      </w:r>
      <w:r w:rsidR="004A687C">
        <w:rPr>
          <w:b/>
          <w:u w:val="single"/>
        </w:rPr>
        <w:t xml:space="preserve"> </w:t>
      </w:r>
      <w:r w:rsidR="004A687C" w:rsidRPr="00324440">
        <w:rPr>
          <w:b/>
          <w:sz w:val="20"/>
          <w:szCs w:val="20"/>
        </w:rPr>
        <w:t>(Choice: One of two questions)</w:t>
      </w:r>
    </w:p>
    <w:p w:rsidR="00344ECD" w:rsidRDefault="00344ECD" w:rsidP="00344ECD">
      <w:r>
        <w:t>We have fully</w:t>
      </w:r>
      <w:r w:rsidR="00E52D26">
        <w:t xml:space="preserve"> completed this optional unit. </w:t>
      </w:r>
      <w:bookmarkStart w:id="0" w:name="_GoBack"/>
      <w:bookmarkEnd w:id="0"/>
    </w:p>
    <w:tbl>
      <w:tblPr>
        <w:tblStyle w:val="TableGrid"/>
        <w:tblW w:w="0" w:type="auto"/>
        <w:tblLook w:val="04A0" w:firstRow="1" w:lastRow="0" w:firstColumn="1" w:lastColumn="0" w:noHBand="0" w:noVBand="1"/>
      </w:tblPr>
      <w:tblGrid>
        <w:gridCol w:w="4621"/>
        <w:gridCol w:w="4621"/>
      </w:tblGrid>
      <w:tr w:rsidR="00344ECD" w:rsidTr="00344ECD">
        <w:tc>
          <w:tcPr>
            <w:tcW w:w="4621" w:type="dxa"/>
          </w:tcPr>
          <w:p w:rsidR="00344ECD" w:rsidRPr="00E52D26" w:rsidRDefault="00344ECD" w:rsidP="00344ECD">
            <w:pPr>
              <w:rPr>
                <w:b/>
              </w:rPr>
            </w:pPr>
            <w:r w:rsidRPr="00E52D26">
              <w:rPr>
                <w:b/>
              </w:rPr>
              <w:t>Sub unit</w:t>
            </w:r>
          </w:p>
        </w:tc>
        <w:tc>
          <w:tcPr>
            <w:tcW w:w="4621" w:type="dxa"/>
          </w:tcPr>
          <w:p w:rsidR="00344ECD" w:rsidRPr="00E52D26" w:rsidRDefault="00344ECD" w:rsidP="00344ECD">
            <w:pPr>
              <w:rPr>
                <w:b/>
              </w:rPr>
            </w:pPr>
            <w:r w:rsidRPr="00E52D26">
              <w:rPr>
                <w:b/>
              </w:rPr>
              <w:t>Revision</w:t>
            </w:r>
          </w:p>
        </w:tc>
      </w:tr>
      <w:tr w:rsidR="00344ECD" w:rsidTr="00344ECD">
        <w:tc>
          <w:tcPr>
            <w:tcW w:w="4621" w:type="dxa"/>
          </w:tcPr>
          <w:p w:rsidR="00344ECD" w:rsidRPr="00344ECD" w:rsidRDefault="00344ECD" w:rsidP="00344ECD">
            <w:pPr>
              <w:rPr>
                <w:rFonts w:cstheme="minorHAnsi"/>
              </w:rPr>
            </w:pPr>
            <w:bookmarkStart w:id="1" w:name="Leisure,_Sport_and_Tourism----1._Leisure"/>
            <w:bookmarkEnd w:id="1"/>
            <w:r w:rsidRPr="00344ECD">
              <w:rPr>
                <w:rStyle w:val="Strong"/>
                <w:rFonts w:cstheme="minorHAnsi"/>
                <w:b w:val="0"/>
                <w:bCs w:val="0"/>
                <w:color w:val="000000"/>
              </w:rPr>
              <w:t>1. Leisure</w:t>
            </w:r>
            <w:r w:rsidRPr="00344ECD">
              <w:rPr>
                <w:rStyle w:val="Strong"/>
                <w:rFonts w:cstheme="minorHAnsi"/>
                <w:b w:val="0"/>
                <w:bCs w:val="0"/>
                <w:color w:val="000000"/>
              </w:rPr>
              <w:t xml:space="preserve"> - Definitions</w:t>
            </w:r>
          </w:p>
        </w:tc>
        <w:tc>
          <w:tcPr>
            <w:tcW w:w="4621" w:type="dxa"/>
          </w:tcPr>
          <w:p w:rsidR="00344ECD" w:rsidRPr="00344ECD" w:rsidRDefault="00344ECD" w:rsidP="00344ECD">
            <w:pPr>
              <w:rPr>
                <w:rFonts w:cstheme="minorHAnsi"/>
              </w:rPr>
            </w:pPr>
            <w:r w:rsidRPr="00344ECD">
              <w:rPr>
                <w:rFonts w:cstheme="minorHAnsi"/>
              </w:rPr>
              <w:t>Yes</w:t>
            </w:r>
          </w:p>
        </w:tc>
      </w:tr>
      <w:tr w:rsidR="00344ECD" w:rsidTr="00344ECD">
        <w:tc>
          <w:tcPr>
            <w:tcW w:w="4621" w:type="dxa"/>
          </w:tcPr>
          <w:p w:rsidR="00344ECD" w:rsidRPr="00344ECD" w:rsidRDefault="00344ECD" w:rsidP="00344ECD">
            <w:pPr>
              <w:rPr>
                <w:rFonts w:cstheme="minorHAnsi"/>
              </w:rPr>
            </w:pPr>
            <w:bookmarkStart w:id="2" w:name="Leisure,_Sport_and_Tourism----2._Leisure"/>
            <w:bookmarkEnd w:id="2"/>
            <w:r w:rsidRPr="00344ECD">
              <w:rPr>
                <w:rStyle w:val="Strong"/>
                <w:rFonts w:cstheme="minorHAnsi"/>
                <w:b w:val="0"/>
                <w:bCs w:val="0"/>
                <w:color w:val="000000"/>
              </w:rPr>
              <w:t>2. Leisure at the international scale: tourism</w:t>
            </w:r>
          </w:p>
        </w:tc>
        <w:tc>
          <w:tcPr>
            <w:tcW w:w="4621" w:type="dxa"/>
          </w:tcPr>
          <w:p w:rsidR="00344ECD" w:rsidRPr="00344ECD" w:rsidRDefault="00E52D26" w:rsidP="00344ECD">
            <w:pPr>
              <w:rPr>
                <w:rFonts w:cstheme="minorHAnsi"/>
              </w:rPr>
            </w:pPr>
            <w:r>
              <w:rPr>
                <w:rFonts w:cstheme="minorHAnsi"/>
              </w:rPr>
              <w:t xml:space="preserve">Brush up </w:t>
            </w:r>
          </w:p>
        </w:tc>
      </w:tr>
      <w:tr w:rsidR="00344ECD" w:rsidTr="00344ECD">
        <w:tc>
          <w:tcPr>
            <w:tcW w:w="4621" w:type="dxa"/>
          </w:tcPr>
          <w:p w:rsidR="00344ECD" w:rsidRPr="00344ECD" w:rsidRDefault="00344ECD" w:rsidP="00344ECD">
            <w:pPr>
              <w:rPr>
                <w:rFonts w:cstheme="minorHAnsi"/>
              </w:rPr>
            </w:pPr>
            <w:bookmarkStart w:id="3" w:name="Leisure,_Sport_and_Tourism----3._Leisure"/>
            <w:bookmarkEnd w:id="3"/>
            <w:r w:rsidRPr="00344ECD">
              <w:rPr>
                <w:rStyle w:val="Strong"/>
                <w:rFonts w:cstheme="minorHAnsi"/>
                <w:b w:val="0"/>
                <w:bCs w:val="0"/>
                <w:color w:val="000000"/>
              </w:rPr>
              <w:t>3. Leisure at the international scale: sport</w:t>
            </w:r>
          </w:p>
        </w:tc>
        <w:tc>
          <w:tcPr>
            <w:tcW w:w="4621" w:type="dxa"/>
          </w:tcPr>
          <w:p w:rsidR="00344ECD" w:rsidRPr="00344ECD" w:rsidRDefault="00344ECD" w:rsidP="00344ECD">
            <w:pPr>
              <w:rPr>
                <w:rFonts w:cstheme="minorHAnsi"/>
              </w:rPr>
            </w:pPr>
            <w:r w:rsidRPr="00344ECD">
              <w:rPr>
                <w:rFonts w:cstheme="minorHAnsi"/>
              </w:rPr>
              <w:t>Yes</w:t>
            </w:r>
          </w:p>
        </w:tc>
      </w:tr>
      <w:tr w:rsidR="00344ECD" w:rsidTr="00344ECD">
        <w:tc>
          <w:tcPr>
            <w:tcW w:w="4621" w:type="dxa"/>
          </w:tcPr>
          <w:p w:rsidR="00344ECD" w:rsidRPr="00344ECD" w:rsidRDefault="00344ECD" w:rsidP="00344ECD">
            <w:pPr>
              <w:rPr>
                <w:rFonts w:cstheme="minorHAnsi"/>
              </w:rPr>
            </w:pPr>
            <w:bookmarkStart w:id="4" w:name="Leisure,_Sport_and_Tourism----4._Leisure"/>
            <w:bookmarkEnd w:id="4"/>
            <w:r w:rsidRPr="00344ECD">
              <w:rPr>
                <w:rStyle w:val="Strong"/>
                <w:rFonts w:cstheme="minorHAnsi"/>
                <w:b w:val="0"/>
                <w:bCs w:val="0"/>
                <w:color w:val="000000"/>
              </w:rPr>
              <w:t>4. Leisure at the national/regional scale: tourism</w:t>
            </w:r>
          </w:p>
        </w:tc>
        <w:tc>
          <w:tcPr>
            <w:tcW w:w="4621" w:type="dxa"/>
          </w:tcPr>
          <w:p w:rsidR="00344ECD" w:rsidRPr="00344ECD" w:rsidRDefault="00344ECD" w:rsidP="00344ECD">
            <w:pPr>
              <w:rPr>
                <w:rFonts w:cstheme="minorHAnsi"/>
              </w:rPr>
            </w:pPr>
            <w:r w:rsidRPr="00344ECD">
              <w:rPr>
                <w:rFonts w:cstheme="minorHAnsi"/>
              </w:rPr>
              <w:t>Yes</w:t>
            </w:r>
          </w:p>
        </w:tc>
      </w:tr>
      <w:tr w:rsidR="00344ECD" w:rsidTr="00344ECD">
        <w:tc>
          <w:tcPr>
            <w:tcW w:w="4621" w:type="dxa"/>
          </w:tcPr>
          <w:p w:rsidR="00344ECD" w:rsidRPr="00344ECD" w:rsidRDefault="00344ECD" w:rsidP="00344ECD">
            <w:pPr>
              <w:rPr>
                <w:rFonts w:cstheme="minorHAnsi"/>
              </w:rPr>
            </w:pPr>
            <w:bookmarkStart w:id="5" w:name="Leisure,_Sport_and_Tourism----5._Leisure"/>
            <w:bookmarkEnd w:id="5"/>
            <w:r w:rsidRPr="00344ECD">
              <w:rPr>
                <w:rStyle w:val="Strong"/>
                <w:rFonts w:cstheme="minorHAnsi"/>
                <w:b w:val="0"/>
                <w:bCs w:val="0"/>
                <w:color w:val="000000"/>
              </w:rPr>
              <w:t>5. Leisure at the national/regional scale: sport</w:t>
            </w:r>
          </w:p>
        </w:tc>
        <w:tc>
          <w:tcPr>
            <w:tcW w:w="4621" w:type="dxa"/>
          </w:tcPr>
          <w:p w:rsidR="00344ECD" w:rsidRPr="00344ECD" w:rsidRDefault="00E52D26" w:rsidP="00344ECD">
            <w:pPr>
              <w:rPr>
                <w:rFonts w:cstheme="minorHAnsi"/>
              </w:rPr>
            </w:pPr>
            <w:r>
              <w:rPr>
                <w:rFonts w:cstheme="minorHAnsi"/>
              </w:rPr>
              <w:t>Brush up</w:t>
            </w:r>
          </w:p>
        </w:tc>
      </w:tr>
      <w:tr w:rsidR="00344ECD" w:rsidTr="00344ECD">
        <w:tc>
          <w:tcPr>
            <w:tcW w:w="4621" w:type="dxa"/>
          </w:tcPr>
          <w:p w:rsidR="00344ECD" w:rsidRPr="00344ECD" w:rsidRDefault="00344ECD" w:rsidP="00344ECD">
            <w:pPr>
              <w:rPr>
                <w:rFonts w:cstheme="minorHAnsi"/>
              </w:rPr>
            </w:pPr>
            <w:bookmarkStart w:id="6" w:name="Leisure,_Sport_and_Tourism----6._Leisure"/>
            <w:bookmarkEnd w:id="6"/>
            <w:r w:rsidRPr="00344ECD">
              <w:rPr>
                <w:rStyle w:val="Strong"/>
                <w:rFonts w:cstheme="minorHAnsi"/>
                <w:b w:val="0"/>
                <w:bCs w:val="0"/>
                <w:color w:val="000000"/>
              </w:rPr>
              <w:t>6. Leisure at the local scale: tourism</w:t>
            </w:r>
          </w:p>
        </w:tc>
        <w:tc>
          <w:tcPr>
            <w:tcW w:w="4621" w:type="dxa"/>
          </w:tcPr>
          <w:p w:rsidR="00344ECD" w:rsidRPr="00344ECD" w:rsidRDefault="00E52D26" w:rsidP="00344ECD">
            <w:pPr>
              <w:rPr>
                <w:rFonts w:cstheme="minorHAnsi"/>
              </w:rPr>
            </w:pPr>
            <w:r>
              <w:rPr>
                <w:rFonts w:cstheme="minorHAnsi"/>
              </w:rPr>
              <w:t>Brush up</w:t>
            </w:r>
          </w:p>
        </w:tc>
      </w:tr>
      <w:tr w:rsidR="00344ECD" w:rsidTr="00344ECD">
        <w:tc>
          <w:tcPr>
            <w:tcW w:w="4621" w:type="dxa"/>
          </w:tcPr>
          <w:p w:rsidR="00344ECD" w:rsidRPr="00344ECD" w:rsidRDefault="00344ECD" w:rsidP="00344ECD">
            <w:pPr>
              <w:rPr>
                <w:rFonts w:cstheme="minorHAnsi"/>
              </w:rPr>
            </w:pPr>
            <w:bookmarkStart w:id="7" w:name="Leisure,_Sport_and_Tourism----7._Leisure"/>
            <w:bookmarkEnd w:id="7"/>
            <w:r w:rsidRPr="00344ECD">
              <w:rPr>
                <w:rStyle w:val="Strong"/>
                <w:rFonts w:cstheme="minorHAnsi"/>
                <w:b w:val="0"/>
                <w:bCs w:val="0"/>
                <w:color w:val="000000"/>
              </w:rPr>
              <w:t>7. Leisure at the local scale: sport and recreation</w:t>
            </w:r>
          </w:p>
        </w:tc>
        <w:tc>
          <w:tcPr>
            <w:tcW w:w="4621" w:type="dxa"/>
          </w:tcPr>
          <w:p w:rsidR="00344ECD" w:rsidRPr="00344ECD" w:rsidRDefault="00E52D26" w:rsidP="00344ECD">
            <w:pPr>
              <w:rPr>
                <w:rFonts w:cstheme="minorHAnsi"/>
              </w:rPr>
            </w:pPr>
            <w:r>
              <w:rPr>
                <w:rFonts w:cstheme="minorHAnsi"/>
              </w:rPr>
              <w:t>Brush up</w:t>
            </w:r>
          </w:p>
        </w:tc>
      </w:tr>
      <w:tr w:rsidR="00344ECD" w:rsidTr="00344ECD">
        <w:tc>
          <w:tcPr>
            <w:tcW w:w="4621" w:type="dxa"/>
          </w:tcPr>
          <w:p w:rsidR="00344ECD" w:rsidRPr="00344ECD" w:rsidRDefault="00344ECD" w:rsidP="00344ECD">
            <w:pPr>
              <w:rPr>
                <w:rStyle w:val="Strong"/>
                <w:rFonts w:cstheme="minorHAnsi"/>
                <w:b w:val="0"/>
                <w:bCs w:val="0"/>
                <w:color w:val="000000"/>
              </w:rPr>
            </w:pPr>
            <w:bookmarkStart w:id="8" w:name="Leisure,_Sport_and_Tourism----8._Sustain"/>
            <w:bookmarkEnd w:id="8"/>
            <w:r w:rsidRPr="00344ECD">
              <w:rPr>
                <w:rStyle w:val="Strong"/>
                <w:rFonts w:cstheme="minorHAnsi"/>
                <w:b w:val="0"/>
                <w:bCs w:val="0"/>
                <w:color w:val="000000"/>
              </w:rPr>
              <w:t>8. Sustainable tourism</w:t>
            </w:r>
          </w:p>
        </w:tc>
        <w:tc>
          <w:tcPr>
            <w:tcW w:w="4621" w:type="dxa"/>
          </w:tcPr>
          <w:p w:rsidR="00344ECD" w:rsidRPr="00344ECD" w:rsidRDefault="00344ECD" w:rsidP="00344ECD">
            <w:pPr>
              <w:rPr>
                <w:rFonts w:cstheme="minorHAnsi"/>
              </w:rPr>
            </w:pPr>
            <w:r w:rsidRPr="00344ECD">
              <w:rPr>
                <w:rFonts w:cstheme="minorHAnsi"/>
              </w:rPr>
              <w:t>Yes</w:t>
            </w:r>
          </w:p>
        </w:tc>
      </w:tr>
    </w:tbl>
    <w:p w:rsidR="000B56F6" w:rsidRPr="00E52D26" w:rsidRDefault="00344ECD">
      <w:pPr>
        <w:rPr>
          <w:rFonts w:cstheme="minorHAnsi"/>
        </w:rPr>
      </w:pPr>
      <w:r w:rsidRPr="00E52D26">
        <w:rPr>
          <w:rFonts w:cstheme="minorHAnsi"/>
        </w:rPr>
        <w:t xml:space="preserve">Check out </w:t>
      </w:r>
      <w:hyperlink r:id="rId7" w:history="1">
        <w:r w:rsidRPr="00E52D26">
          <w:rPr>
            <w:rStyle w:val="Hyperlink"/>
            <w:rFonts w:cstheme="minorHAnsi"/>
          </w:rPr>
          <w:t>www.geographypods.com</w:t>
        </w:r>
      </w:hyperlink>
      <w:r w:rsidRPr="00E52D26">
        <w:rPr>
          <w:rFonts w:cstheme="minorHAnsi"/>
        </w:rPr>
        <w:t xml:space="preserve"> for full listings of lesson content. </w:t>
      </w:r>
    </w:p>
    <w:p w:rsidR="00E52D26" w:rsidRPr="004A687C" w:rsidRDefault="00E52D26">
      <w:pPr>
        <w:rPr>
          <w:rFonts w:cstheme="minorHAnsi"/>
          <w:b/>
        </w:rPr>
      </w:pPr>
      <w:r w:rsidRPr="004A687C">
        <w:rPr>
          <w:rFonts w:cstheme="minorHAnsi"/>
          <w:b/>
        </w:rPr>
        <w:t>Can You?</w:t>
      </w:r>
    </w:p>
    <w:p w:rsidR="00E52D26" w:rsidRPr="00E52D26" w:rsidRDefault="00E52D26" w:rsidP="00E52D26">
      <w:pPr>
        <w:pStyle w:val="ListParagraph"/>
        <w:numPr>
          <w:ilvl w:val="0"/>
          <w:numId w:val="4"/>
        </w:numPr>
        <w:rPr>
          <w:rFonts w:cstheme="minorHAnsi"/>
        </w:rPr>
      </w:pPr>
      <w:r w:rsidRPr="00E52D26">
        <w:rPr>
          <w:rFonts w:cstheme="minorHAnsi"/>
          <w:color w:val="000000"/>
        </w:rPr>
        <w:t>Analyse the social, cultural, economic and political factors affecting participation and success in</w:t>
      </w:r>
      <w:r w:rsidRPr="00E52D26">
        <w:rPr>
          <w:rFonts w:cstheme="minorHAnsi"/>
          <w:color w:val="000000"/>
        </w:rPr>
        <w:t xml:space="preserve"> two major international sports (Grand Prix and Premier League Football)?</w:t>
      </w:r>
    </w:p>
    <w:p w:rsidR="00E52D26" w:rsidRPr="00E52D26" w:rsidRDefault="00E52D26" w:rsidP="00E52D26">
      <w:pPr>
        <w:pStyle w:val="ListParagraph"/>
        <w:numPr>
          <w:ilvl w:val="0"/>
          <w:numId w:val="5"/>
        </w:numPr>
        <w:rPr>
          <w:rFonts w:cstheme="minorHAnsi"/>
        </w:rPr>
      </w:pPr>
      <w:r w:rsidRPr="00E52D26">
        <w:rPr>
          <w:rFonts w:cstheme="minorHAnsi"/>
          <w:color w:val="000000"/>
        </w:rPr>
        <w:t>Analyse the geographic factors that in</w:t>
      </w:r>
      <w:r w:rsidRPr="00E52D26">
        <w:rPr>
          <w:rFonts w:cstheme="minorHAnsi"/>
          <w:color w:val="000000"/>
        </w:rPr>
        <w:t>fluenced the choice of venue(s) for World Cup 2010 South Africa?</w:t>
      </w:r>
    </w:p>
    <w:p w:rsidR="00E52D26" w:rsidRPr="00E52D26" w:rsidRDefault="00E52D26" w:rsidP="00E52D26">
      <w:pPr>
        <w:pStyle w:val="ListParagraph"/>
        <w:numPr>
          <w:ilvl w:val="0"/>
          <w:numId w:val="5"/>
        </w:numPr>
        <w:rPr>
          <w:rFonts w:cstheme="minorHAnsi"/>
        </w:rPr>
      </w:pPr>
      <w:r w:rsidRPr="00E52D26">
        <w:rPr>
          <w:rFonts w:cstheme="minorHAnsi"/>
          <w:color w:val="000000"/>
        </w:rPr>
        <w:t>Examine the factors affecting the sphere of influence fo</w:t>
      </w:r>
      <w:r w:rsidRPr="00E52D26">
        <w:rPr>
          <w:rFonts w:cstheme="minorHAnsi"/>
          <w:color w:val="000000"/>
        </w:rPr>
        <w:t xml:space="preserve">r participants and supporters in the World Cup? </w:t>
      </w:r>
    </w:p>
    <w:p w:rsidR="00E52D26" w:rsidRPr="00E52D26" w:rsidRDefault="00E52D26" w:rsidP="00E52D26">
      <w:pPr>
        <w:pStyle w:val="ListParagraph"/>
        <w:numPr>
          <w:ilvl w:val="0"/>
          <w:numId w:val="5"/>
        </w:numPr>
        <w:rPr>
          <w:rFonts w:cstheme="minorHAnsi"/>
        </w:rPr>
      </w:pPr>
      <w:r w:rsidRPr="00E52D26">
        <w:rPr>
          <w:rFonts w:cstheme="minorHAnsi"/>
          <w:color w:val="000000"/>
        </w:rPr>
        <w:t>Evaluate the short and long-term geographic costs and benefits of hosting such an event at bo</w:t>
      </w:r>
      <w:r w:rsidRPr="00E52D26">
        <w:rPr>
          <w:rFonts w:cstheme="minorHAnsi"/>
          <w:color w:val="000000"/>
        </w:rPr>
        <w:t>th the local and national level?</w:t>
      </w:r>
    </w:p>
    <w:p w:rsidR="00E52D26" w:rsidRPr="00E52D26" w:rsidRDefault="00E52D26" w:rsidP="00E52D26">
      <w:pPr>
        <w:pStyle w:val="ListParagraph"/>
        <w:numPr>
          <w:ilvl w:val="0"/>
          <w:numId w:val="5"/>
        </w:numPr>
        <w:rPr>
          <w:rFonts w:cstheme="minorHAnsi"/>
        </w:rPr>
      </w:pPr>
      <w:r w:rsidRPr="00E52D26">
        <w:rPr>
          <w:rFonts w:cstheme="minorHAnsi"/>
          <w:color w:val="000000"/>
        </w:rPr>
        <w:t>Define sustainable tourism?</w:t>
      </w:r>
    </w:p>
    <w:p w:rsidR="00E52D26" w:rsidRPr="00E52D26" w:rsidRDefault="00E52D26" w:rsidP="00E52D26">
      <w:pPr>
        <w:pStyle w:val="ListParagraph"/>
        <w:numPr>
          <w:ilvl w:val="0"/>
          <w:numId w:val="5"/>
        </w:numPr>
        <w:rPr>
          <w:rFonts w:cstheme="minorHAnsi"/>
        </w:rPr>
      </w:pPr>
      <w:r w:rsidRPr="00E52D26">
        <w:rPr>
          <w:rFonts w:cstheme="minorHAnsi"/>
          <w:color w:val="000000"/>
        </w:rPr>
        <w:t>Examine the extent to which it may be successfully implem</w:t>
      </w:r>
      <w:r w:rsidRPr="00E52D26">
        <w:rPr>
          <w:rFonts w:cstheme="minorHAnsi"/>
          <w:color w:val="000000"/>
        </w:rPr>
        <w:t>ented in different environments?</w:t>
      </w:r>
    </w:p>
    <w:p w:rsidR="00E52D26" w:rsidRPr="00E52D26" w:rsidRDefault="00E52D26" w:rsidP="00E52D26">
      <w:pPr>
        <w:pStyle w:val="ListParagraph"/>
        <w:numPr>
          <w:ilvl w:val="0"/>
          <w:numId w:val="5"/>
        </w:numPr>
        <w:rPr>
          <w:rFonts w:cstheme="minorHAnsi"/>
        </w:rPr>
      </w:pPr>
      <w:r w:rsidRPr="00E52D26">
        <w:rPr>
          <w:rFonts w:cstheme="minorHAnsi"/>
          <w:color w:val="000000"/>
        </w:rPr>
        <w:t>Examine the economic, social and e</w:t>
      </w:r>
      <w:r w:rsidRPr="00E52D26">
        <w:rPr>
          <w:rFonts w:cstheme="minorHAnsi"/>
          <w:color w:val="000000"/>
        </w:rPr>
        <w:t>nvironmental impacts of tourism on different case study countries?</w:t>
      </w:r>
    </w:p>
    <w:p w:rsidR="00E52D26" w:rsidRPr="00E52D26" w:rsidRDefault="00E52D26" w:rsidP="00E52D26">
      <w:pPr>
        <w:pStyle w:val="ListParagraph"/>
        <w:numPr>
          <w:ilvl w:val="0"/>
          <w:numId w:val="5"/>
        </w:numPr>
        <w:rPr>
          <w:rFonts w:cstheme="minorHAnsi"/>
        </w:rPr>
      </w:pPr>
      <w:r w:rsidRPr="00E52D26">
        <w:rPr>
          <w:rFonts w:cstheme="minorHAnsi"/>
          <w:color w:val="000000"/>
        </w:rPr>
        <w:t>Assess the importance of tourism as a development st</w:t>
      </w:r>
      <w:r w:rsidRPr="00E52D26">
        <w:rPr>
          <w:rFonts w:cstheme="minorHAnsi"/>
          <w:color w:val="000000"/>
        </w:rPr>
        <w:t>rategy for low-income countries?</w:t>
      </w:r>
    </w:p>
    <w:p w:rsidR="00E52D26" w:rsidRPr="004A687C" w:rsidRDefault="00E52D26" w:rsidP="00E52D26">
      <w:pPr>
        <w:rPr>
          <w:rFonts w:cstheme="minorHAnsi"/>
          <w:b/>
          <w:u w:val="single"/>
        </w:rPr>
      </w:pPr>
      <w:r w:rsidRPr="004A687C">
        <w:rPr>
          <w:rFonts w:cstheme="minorHAnsi"/>
          <w:b/>
          <w:u w:val="single"/>
        </w:rPr>
        <w:t>Higher Level Interactions – Paper 3 – 20 minutes</w:t>
      </w:r>
      <w:r w:rsidR="004A687C">
        <w:rPr>
          <w:rFonts w:cstheme="minorHAnsi"/>
          <w:b/>
          <w:u w:val="single"/>
        </w:rPr>
        <w:t xml:space="preserve"> – Essay type question </w:t>
      </w:r>
      <w:r w:rsidR="004A687C" w:rsidRPr="00324440">
        <w:rPr>
          <w:rFonts w:cstheme="minorHAnsi"/>
          <w:b/>
          <w:sz w:val="20"/>
          <w:szCs w:val="20"/>
        </w:rPr>
        <w:t>(Choose one of two questions)</w:t>
      </w:r>
    </w:p>
    <w:tbl>
      <w:tblPr>
        <w:tblStyle w:val="TableGrid"/>
        <w:tblW w:w="0" w:type="auto"/>
        <w:tblLook w:val="04A0" w:firstRow="1" w:lastRow="0" w:firstColumn="1" w:lastColumn="0" w:noHBand="0" w:noVBand="1"/>
      </w:tblPr>
      <w:tblGrid>
        <w:gridCol w:w="4621"/>
        <w:gridCol w:w="4621"/>
      </w:tblGrid>
      <w:tr w:rsidR="00E52D26" w:rsidTr="00E52D26">
        <w:tc>
          <w:tcPr>
            <w:tcW w:w="4621" w:type="dxa"/>
          </w:tcPr>
          <w:p w:rsidR="00E52D26" w:rsidRDefault="00E52D26" w:rsidP="00E52D26">
            <w:pPr>
              <w:rPr>
                <w:rFonts w:cstheme="minorHAnsi"/>
              </w:rPr>
            </w:pPr>
            <w:r>
              <w:rPr>
                <w:rFonts w:cstheme="minorHAnsi"/>
              </w:rPr>
              <w:t>Sub Unit</w:t>
            </w:r>
          </w:p>
        </w:tc>
        <w:tc>
          <w:tcPr>
            <w:tcW w:w="4621" w:type="dxa"/>
          </w:tcPr>
          <w:p w:rsidR="00E52D26" w:rsidRDefault="00E52D26" w:rsidP="00E52D26">
            <w:pPr>
              <w:rPr>
                <w:rFonts w:cstheme="minorHAnsi"/>
              </w:rPr>
            </w:pPr>
            <w:r>
              <w:rPr>
                <w:rFonts w:cstheme="minorHAnsi"/>
              </w:rPr>
              <w:t>Revision</w:t>
            </w:r>
          </w:p>
        </w:tc>
      </w:tr>
      <w:tr w:rsidR="00E52D26" w:rsidTr="00E52D26">
        <w:tc>
          <w:tcPr>
            <w:tcW w:w="4621" w:type="dxa"/>
          </w:tcPr>
          <w:p w:rsidR="00E52D26" w:rsidRDefault="00E52D26" w:rsidP="00E52D26">
            <w:pPr>
              <w:rPr>
                <w:rFonts w:cstheme="minorHAnsi"/>
              </w:rPr>
            </w:pPr>
            <w:r>
              <w:rPr>
                <w:rFonts w:cstheme="minorHAnsi"/>
              </w:rPr>
              <w:t>Measuring Global Interactions</w:t>
            </w:r>
          </w:p>
        </w:tc>
        <w:tc>
          <w:tcPr>
            <w:tcW w:w="4621" w:type="dxa"/>
          </w:tcPr>
          <w:p w:rsidR="00E52D26" w:rsidRDefault="00E52D26" w:rsidP="00E52D26">
            <w:pPr>
              <w:rPr>
                <w:rFonts w:cstheme="minorHAnsi"/>
              </w:rPr>
            </w:pPr>
            <w:r>
              <w:rPr>
                <w:rFonts w:cstheme="minorHAnsi"/>
              </w:rPr>
              <w:t>Yes</w:t>
            </w:r>
          </w:p>
        </w:tc>
      </w:tr>
      <w:tr w:rsidR="00E52D26" w:rsidTr="00E52D26">
        <w:tc>
          <w:tcPr>
            <w:tcW w:w="4621" w:type="dxa"/>
          </w:tcPr>
          <w:p w:rsidR="00E52D26" w:rsidRDefault="00E52D26" w:rsidP="00E52D26">
            <w:pPr>
              <w:rPr>
                <w:rFonts w:cstheme="minorHAnsi"/>
              </w:rPr>
            </w:pPr>
            <w:r>
              <w:rPr>
                <w:rFonts w:cstheme="minorHAnsi"/>
              </w:rPr>
              <w:t>Changing Space – The Shrinking World</w:t>
            </w:r>
          </w:p>
        </w:tc>
        <w:tc>
          <w:tcPr>
            <w:tcW w:w="4621" w:type="dxa"/>
          </w:tcPr>
          <w:p w:rsidR="00E52D26" w:rsidRDefault="00E52D26" w:rsidP="00E52D26">
            <w:pPr>
              <w:rPr>
                <w:rFonts w:cstheme="minorHAnsi"/>
              </w:rPr>
            </w:pPr>
            <w:r>
              <w:rPr>
                <w:rFonts w:cstheme="minorHAnsi"/>
              </w:rPr>
              <w:t>Brush up</w:t>
            </w:r>
          </w:p>
        </w:tc>
      </w:tr>
      <w:tr w:rsidR="00E52D26" w:rsidTr="00E52D26">
        <w:tc>
          <w:tcPr>
            <w:tcW w:w="4621" w:type="dxa"/>
          </w:tcPr>
          <w:p w:rsidR="00E52D26" w:rsidRDefault="00E52D26" w:rsidP="00E52D26">
            <w:pPr>
              <w:rPr>
                <w:rFonts w:cstheme="minorHAnsi"/>
              </w:rPr>
            </w:pPr>
            <w:r>
              <w:rPr>
                <w:rFonts w:cstheme="minorHAnsi"/>
              </w:rPr>
              <w:t>Economic Interactions and Flows</w:t>
            </w:r>
          </w:p>
        </w:tc>
        <w:tc>
          <w:tcPr>
            <w:tcW w:w="4621" w:type="dxa"/>
          </w:tcPr>
          <w:p w:rsidR="00E52D26" w:rsidRDefault="00E52D26" w:rsidP="00E52D26">
            <w:pPr>
              <w:rPr>
                <w:rFonts w:cstheme="minorHAnsi"/>
              </w:rPr>
            </w:pPr>
            <w:r>
              <w:rPr>
                <w:rFonts w:cstheme="minorHAnsi"/>
              </w:rPr>
              <w:t>Yes</w:t>
            </w:r>
          </w:p>
        </w:tc>
      </w:tr>
    </w:tbl>
    <w:p w:rsidR="00E52D26" w:rsidRPr="004A687C" w:rsidRDefault="00E52D26" w:rsidP="00E52D26">
      <w:pPr>
        <w:rPr>
          <w:rFonts w:cstheme="minorHAnsi"/>
          <w:b/>
        </w:rPr>
      </w:pPr>
      <w:r w:rsidRPr="004A687C">
        <w:rPr>
          <w:rFonts w:cstheme="minorHAnsi"/>
          <w:b/>
        </w:rPr>
        <w:t>Can you?</w:t>
      </w:r>
    </w:p>
    <w:p w:rsidR="004A687C" w:rsidRDefault="004A687C" w:rsidP="00E52D26">
      <w:pPr>
        <w:pStyle w:val="ListParagraph"/>
        <w:numPr>
          <w:ilvl w:val="0"/>
          <w:numId w:val="6"/>
        </w:numPr>
        <w:rPr>
          <w:rFonts w:cstheme="minorHAnsi"/>
        </w:rPr>
      </w:pPr>
      <w:r>
        <w:rPr>
          <w:rFonts w:cstheme="minorHAnsi"/>
        </w:rPr>
        <w:t>Define the KOF Index and explain how it is calculated?</w:t>
      </w:r>
    </w:p>
    <w:p w:rsidR="00E52D26" w:rsidRDefault="00E52D26" w:rsidP="00E52D26">
      <w:pPr>
        <w:pStyle w:val="ListParagraph"/>
        <w:numPr>
          <w:ilvl w:val="0"/>
          <w:numId w:val="6"/>
        </w:numPr>
        <w:rPr>
          <w:rFonts w:cstheme="minorHAnsi"/>
        </w:rPr>
      </w:pPr>
      <w:r>
        <w:rPr>
          <w:rFonts w:cstheme="minorHAnsi"/>
        </w:rPr>
        <w:t>Distinguish between global core and peripheries in terms of the flow of information, ideas and finance?</w:t>
      </w:r>
    </w:p>
    <w:p w:rsidR="00E52D26" w:rsidRPr="004A687C" w:rsidRDefault="00E52D26" w:rsidP="00E52D26">
      <w:pPr>
        <w:pStyle w:val="ListParagraph"/>
        <w:numPr>
          <w:ilvl w:val="0"/>
          <w:numId w:val="6"/>
        </w:numPr>
        <w:rPr>
          <w:rFonts w:cstheme="minorHAnsi"/>
        </w:rPr>
      </w:pPr>
      <w:r w:rsidRPr="004A687C">
        <w:rPr>
          <w:rFonts w:cstheme="minorHAnsi"/>
          <w:color w:val="000000"/>
        </w:rPr>
        <w:t>Examine the impor</w:t>
      </w:r>
      <w:r w:rsidR="004A687C">
        <w:rPr>
          <w:rFonts w:cstheme="minorHAnsi"/>
          <w:color w:val="000000"/>
        </w:rPr>
        <w:t xml:space="preserve">tance of loans, debt repayment and remittances </w:t>
      </w:r>
      <w:r w:rsidRPr="004A687C">
        <w:rPr>
          <w:rFonts w:cstheme="minorHAnsi"/>
          <w:color w:val="000000"/>
        </w:rPr>
        <w:t>in the transfer of capital between the developed core areas and the peripheries</w:t>
      </w:r>
      <w:r w:rsidR="004A687C" w:rsidRPr="004A687C">
        <w:rPr>
          <w:rFonts w:cstheme="minorHAnsi"/>
          <w:color w:val="000000"/>
        </w:rPr>
        <w:t>?</w:t>
      </w:r>
    </w:p>
    <w:p w:rsidR="00324440" w:rsidRPr="00324440" w:rsidRDefault="004A687C" w:rsidP="00324440">
      <w:pPr>
        <w:pStyle w:val="ListParagraph"/>
        <w:numPr>
          <w:ilvl w:val="0"/>
          <w:numId w:val="6"/>
        </w:numPr>
        <w:rPr>
          <w:rFonts w:cstheme="minorHAnsi"/>
        </w:rPr>
      </w:pPr>
      <w:r w:rsidRPr="004A687C">
        <w:rPr>
          <w:rFonts w:cstheme="minorHAnsi"/>
          <w:color w:val="000000"/>
        </w:rPr>
        <w:t>Explain the growth</w:t>
      </w:r>
      <w:r w:rsidRPr="004A687C">
        <w:rPr>
          <w:rFonts w:cstheme="minorHAnsi"/>
          <w:color w:val="000000"/>
        </w:rPr>
        <w:t xml:space="preserve"> and impact of international outsourcing?</w:t>
      </w:r>
    </w:p>
    <w:p w:rsidR="00324440" w:rsidRPr="00324440" w:rsidRDefault="00324440" w:rsidP="00324440">
      <w:pPr>
        <w:rPr>
          <w:rFonts w:cstheme="minorHAnsi"/>
        </w:rPr>
      </w:pPr>
      <w:r w:rsidRPr="00324440">
        <w:rPr>
          <w:rFonts w:cstheme="minorHAnsi"/>
          <w:b/>
        </w:rPr>
        <w:t>Stuck?</w:t>
      </w:r>
      <w:r>
        <w:rPr>
          <w:rFonts w:cstheme="minorHAnsi"/>
        </w:rPr>
        <w:t xml:space="preserve"> – Email or better still, use the Facebook group page to ask questions. Also, don’t forget to use your IB Revision Guides. There are sample questions and mark schemes to help you out. </w:t>
      </w:r>
    </w:p>
    <w:sectPr w:rsidR="00324440" w:rsidRPr="00324440" w:rsidSect="002E51A6">
      <w:pgSz w:w="11906" w:h="16838"/>
      <w:pgMar w:top="1440" w:right="1440" w:bottom="1440" w:left="1440" w:header="708" w:footer="708" w:gutter="0"/>
      <w:pgBorders w:offsetFrom="page">
        <w:top w:val="double" w:sz="6" w:space="24" w:color="auto"/>
        <w:left w:val="double" w:sz="6" w:space="24" w:color="auto"/>
        <w:bottom w:val="double" w:sz="6" w:space="24" w:color="auto"/>
        <w:right w:val="doubl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5B6"/>
    <w:multiLevelType w:val="hybridMultilevel"/>
    <w:tmpl w:val="37D8C5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9D08B4"/>
    <w:multiLevelType w:val="hybridMultilevel"/>
    <w:tmpl w:val="EACE89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784690"/>
    <w:multiLevelType w:val="hybridMultilevel"/>
    <w:tmpl w:val="77DCB2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5329DB"/>
    <w:multiLevelType w:val="hybridMultilevel"/>
    <w:tmpl w:val="F8C67FA6"/>
    <w:lvl w:ilvl="0" w:tplc="B3347B84">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D760E4"/>
    <w:multiLevelType w:val="hybridMultilevel"/>
    <w:tmpl w:val="BF4A29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795DAD"/>
    <w:multiLevelType w:val="hybridMultilevel"/>
    <w:tmpl w:val="7B46BECA"/>
    <w:lvl w:ilvl="0" w:tplc="8F46FC52">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F6"/>
    <w:rsid w:val="000B56F6"/>
    <w:rsid w:val="002E51A6"/>
    <w:rsid w:val="00324440"/>
    <w:rsid w:val="00344ECD"/>
    <w:rsid w:val="00371B4B"/>
    <w:rsid w:val="004A687C"/>
    <w:rsid w:val="00712821"/>
    <w:rsid w:val="00AB6D2B"/>
    <w:rsid w:val="00E52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6D2B"/>
    <w:pPr>
      <w:ind w:left="720"/>
      <w:contextualSpacing/>
    </w:pPr>
  </w:style>
  <w:style w:type="character" w:styleId="Strong">
    <w:name w:val="Strong"/>
    <w:basedOn w:val="DefaultParagraphFont"/>
    <w:uiPriority w:val="22"/>
    <w:qFormat/>
    <w:rsid w:val="00344ECD"/>
    <w:rPr>
      <w:b/>
      <w:bCs/>
    </w:rPr>
  </w:style>
  <w:style w:type="character" w:styleId="Hyperlink">
    <w:name w:val="Hyperlink"/>
    <w:basedOn w:val="DefaultParagraphFont"/>
    <w:uiPriority w:val="99"/>
    <w:unhideWhenUsed/>
    <w:rsid w:val="00344ECD"/>
    <w:rPr>
      <w:color w:val="0000FF" w:themeColor="hyperlink"/>
      <w:u w:val="single"/>
    </w:rPr>
  </w:style>
  <w:style w:type="paragraph" w:styleId="BalloonText">
    <w:name w:val="Balloon Text"/>
    <w:basedOn w:val="Normal"/>
    <w:link w:val="BalloonTextChar"/>
    <w:uiPriority w:val="99"/>
    <w:semiHidden/>
    <w:unhideWhenUsed/>
    <w:rsid w:val="00324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6D2B"/>
    <w:pPr>
      <w:ind w:left="720"/>
      <w:contextualSpacing/>
    </w:pPr>
  </w:style>
  <w:style w:type="character" w:styleId="Strong">
    <w:name w:val="Strong"/>
    <w:basedOn w:val="DefaultParagraphFont"/>
    <w:uiPriority w:val="22"/>
    <w:qFormat/>
    <w:rsid w:val="00344ECD"/>
    <w:rPr>
      <w:b/>
      <w:bCs/>
    </w:rPr>
  </w:style>
  <w:style w:type="character" w:styleId="Hyperlink">
    <w:name w:val="Hyperlink"/>
    <w:basedOn w:val="DefaultParagraphFont"/>
    <w:uiPriority w:val="99"/>
    <w:unhideWhenUsed/>
    <w:rsid w:val="00344ECD"/>
    <w:rPr>
      <w:color w:val="0000FF" w:themeColor="hyperlink"/>
      <w:u w:val="single"/>
    </w:rPr>
  </w:style>
  <w:style w:type="paragraph" w:styleId="BalloonText">
    <w:name w:val="Balloon Text"/>
    <w:basedOn w:val="Normal"/>
    <w:link w:val="BalloonTextChar"/>
    <w:uiPriority w:val="99"/>
    <w:semiHidden/>
    <w:unhideWhenUsed/>
    <w:rsid w:val="00324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eographypo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dc:creator>
  <cp:lastModifiedBy>IST</cp:lastModifiedBy>
  <cp:revision>2</cp:revision>
  <dcterms:created xsi:type="dcterms:W3CDTF">2012-04-05T05:55:00Z</dcterms:created>
  <dcterms:modified xsi:type="dcterms:W3CDTF">2012-04-05T08:36:00Z</dcterms:modified>
</cp:coreProperties>
</file>